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17" w14:textId="77777777" w:rsidR="00A5432E" w:rsidRDefault="00A5432E" w:rsidP="00A5432E">
      <w:pPr>
        <w:rPr>
          <w:rFonts w:ascii="Cambria" w:hAnsi="Cambria"/>
          <w:sz w:val="16"/>
          <w:szCs w:val="16"/>
        </w:rPr>
      </w:pPr>
      <w:r w:rsidRPr="00C7252D">
        <w:rPr>
          <w:noProof/>
        </w:rPr>
        <w:drawing>
          <wp:inline distT="0" distB="0" distL="0" distR="0" wp14:anchorId="72F1DC19" wp14:editId="4395A1FE">
            <wp:extent cx="5943600" cy="1524000"/>
            <wp:effectExtent l="0" t="0" r="0" b="0"/>
            <wp:docPr id="5035944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24000"/>
                    </a:xfrm>
                    <a:prstGeom prst="rect">
                      <a:avLst/>
                    </a:prstGeom>
                    <a:noFill/>
                    <a:ln>
                      <a:noFill/>
                    </a:ln>
                  </pic:spPr>
                </pic:pic>
              </a:graphicData>
            </a:graphic>
          </wp:inline>
        </w:drawing>
      </w:r>
    </w:p>
    <w:p w14:paraId="4013D87D" w14:textId="77777777" w:rsidR="00A5432E" w:rsidRPr="002C491C" w:rsidRDefault="00A5432E" w:rsidP="00A5432E">
      <w:pPr>
        <w:rPr>
          <w:rFonts w:ascii="Cambria" w:hAnsi="Cambria"/>
          <w:sz w:val="2"/>
          <w:szCs w:val="2"/>
        </w:rPr>
      </w:pPr>
    </w:p>
    <w:tbl>
      <w:tblPr>
        <w:tblStyle w:val="TableGrid"/>
        <w:tblW w:w="0" w:type="auto"/>
        <w:tblLook w:val="04A0" w:firstRow="1" w:lastRow="0" w:firstColumn="1" w:lastColumn="0" w:noHBand="0" w:noVBand="1"/>
      </w:tblPr>
      <w:tblGrid>
        <w:gridCol w:w="4674"/>
        <w:gridCol w:w="4676"/>
      </w:tblGrid>
      <w:tr w:rsidR="00A5432E" w:rsidRPr="008F3661" w14:paraId="3F07B79C" w14:textId="77777777" w:rsidTr="006E5EA7">
        <w:trPr>
          <w:trHeight w:val="485"/>
        </w:trPr>
        <w:tc>
          <w:tcPr>
            <w:tcW w:w="4674" w:type="dxa"/>
            <w:vAlign w:val="center"/>
          </w:tcPr>
          <w:p w14:paraId="54650EF9" w14:textId="001FAC95" w:rsidR="00A5432E" w:rsidRPr="008F3661" w:rsidRDefault="00A5432E" w:rsidP="006E5EA7">
            <w:pPr>
              <w:spacing w:after="160" w:line="259" w:lineRule="auto"/>
              <w:rPr>
                <w:rFonts w:ascii="Cambria" w:hAnsi="Cambria"/>
                <w:sz w:val="24"/>
                <w:szCs w:val="24"/>
              </w:rPr>
            </w:pPr>
            <w:r w:rsidRPr="00797525">
              <w:rPr>
                <w:rFonts w:ascii="Cambria" w:hAnsi="Cambria"/>
                <w:b/>
                <w:bCs/>
                <w:sz w:val="24"/>
                <w:szCs w:val="24"/>
              </w:rPr>
              <w:t>JOB TITLE</w:t>
            </w:r>
            <w:r w:rsidRPr="008F3661">
              <w:rPr>
                <w:rFonts w:ascii="Cambria" w:hAnsi="Cambria"/>
                <w:sz w:val="24"/>
                <w:szCs w:val="24"/>
              </w:rPr>
              <w:t>:</w:t>
            </w:r>
            <w:r>
              <w:rPr>
                <w:rFonts w:ascii="Cambria" w:hAnsi="Cambria"/>
                <w:sz w:val="24"/>
                <w:szCs w:val="24"/>
              </w:rPr>
              <w:t xml:space="preserve"> Health </w:t>
            </w:r>
            <w:r w:rsidR="008B2D4A">
              <w:rPr>
                <w:rFonts w:ascii="Cambria" w:hAnsi="Cambria"/>
                <w:sz w:val="24"/>
                <w:szCs w:val="24"/>
              </w:rPr>
              <w:t xml:space="preserve">/ Code Enforcement </w:t>
            </w:r>
            <w:r>
              <w:rPr>
                <w:rFonts w:ascii="Cambria" w:hAnsi="Cambria"/>
                <w:sz w:val="24"/>
                <w:szCs w:val="24"/>
              </w:rPr>
              <w:t>Officer</w:t>
            </w:r>
          </w:p>
        </w:tc>
        <w:tc>
          <w:tcPr>
            <w:tcW w:w="4676" w:type="dxa"/>
            <w:vAlign w:val="center"/>
          </w:tcPr>
          <w:p w14:paraId="43FC3EF3" w14:textId="77777777" w:rsidR="00A5432E" w:rsidRPr="008F3661" w:rsidRDefault="00A5432E" w:rsidP="006E5EA7">
            <w:pPr>
              <w:spacing w:after="160" w:line="259" w:lineRule="auto"/>
              <w:rPr>
                <w:rFonts w:ascii="Cambria" w:hAnsi="Cambria"/>
                <w:sz w:val="24"/>
                <w:szCs w:val="24"/>
              </w:rPr>
            </w:pPr>
            <w:r w:rsidRPr="00797525">
              <w:rPr>
                <w:rFonts w:ascii="Cambria" w:hAnsi="Cambria"/>
                <w:b/>
                <w:bCs/>
                <w:sz w:val="24"/>
                <w:szCs w:val="24"/>
              </w:rPr>
              <w:t>DEPARTMENT</w:t>
            </w:r>
            <w:r w:rsidRPr="008F3661">
              <w:rPr>
                <w:rFonts w:ascii="Cambria" w:hAnsi="Cambria"/>
                <w:sz w:val="24"/>
                <w:szCs w:val="24"/>
              </w:rPr>
              <w:t>:</w:t>
            </w:r>
            <w:r>
              <w:rPr>
                <w:rFonts w:ascii="Cambria" w:hAnsi="Cambria"/>
                <w:sz w:val="24"/>
                <w:szCs w:val="24"/>
              </w:rPr>
              <w:t xml:space="preserve"> Development Services</w:t>
            </w:r>
          </w:p>
        </w:tc>
      </w:tr>
      <w:tr w:rsidR="00A5432E" w:rsidRPr="008F3661" w14:paraId="77543C1A" w14:textId="77777777" w:rsidTr="006E5EA7">
        <w:trPr>
          <w:trHeight w:val="467"/>
        </w:trPr>
        <w:tc>
          <w:tcPr>
            <w:tcW w:w="4674" w:type="dxa"/>
            <w:vAlign w:val="center"/>
          </w:tcPr>
          <w:p w14:paraId="261BB284" w14:textId="77777777" w:rsidR="00A5432E" w:rsidRPr="008F3661" w:rsidRDefault="00A5432E" w:rsidP="006E5EA7">
            <w:pPr>
              <w:spacing w:after="160" w:line="259" w:lineRule="auto"/>
              <w:rPr>
                <w:rFonts w:ascii="Cambria" w:hAnsi="Cambria"/>
                <w:sz w:val="24"/>
                <w:szCs w:val="24"/>
              </w:rPr>
            </w:pPr>
            <w:r w:rsidRPr="00797525">
              <w:rPr>
                <w:rFonts w:ascii="Cambria" w:hAnsi="Cambria"/>
                <w:b/>
                <w:bCs/>
                <w:sz w:val="24"/>
                <w:szCs w:val="24"/>
              </w:rPr>
              <w:t>EMPLOYMENT STATUS</w:t>
            </w:r>
            <w:r w:rsidRPr="008F3661">
              <w:rPr>
                <w:rFonts w:ascii="Cambria" w:hAnsi="Cambria"/>
                <w:sz w:val="24"/>
                <w:szCs w:val="24"/>
              </w:rPr>
              <w:t xml:space="preserve">: </w:t>
            </w:r>
            <w:r>
              <w:rPr>
                <w:rFonts w:ascii="Cambria" w:hAnsi="Cambria"/>
                <w:sz w:val="24"/>
                <w:szCs w:val="24"/>
              </w:rPr>
              <w:t>Full-time</w:t>
            </w:r>
          </w:p>
        </w:tc>
        <w:tc>
          <w:tcPr>
            <w:tcW w:w="4676" w:type="dxa"/>
            <w:vAlign w:val="center"/>
          </w:tcPr>
          <w:p w14:paraId="0F9C3970" w14:textId="77777777" w:rsidR="00A5432E" w:rsidRPr="008F3661" w:rsidRDefault="00A5432E" w:rsidP="006E5EA7">
            <w:pPr>
              <w:spacing w:after="160" w:line="259" w:lineRule="auto"/>
              <w:rPr>
                <w:rFonts w:ascii="Cambria" w:hAnsi="Cambria"/>
                <w:sz w:val="24"/>
                <w:szCs w:val="24"/>
              </w:rPr>
            </w:pPr>
            <w:r w:rsidRPr="00797525">
              <w:rPr>
                <w:rFonts w:ascii="Cambria" w:hAnsi="Cambria"/>
                <w:b/>
                <w:bCs/>
                <w:sz w:val="24"/>
                <w:szCs w:val="24"/>
              </w:rPr>
              <w:t>FSLA</w:t>
            </w:r>
            <w:r w:rsidRPr="008F3661">
              <w:rPr>
                <w:rFonts w:ascii="Cambria" w:hAnsi="Cambria"/>
                <w:sz w:val="24"/>
                <w:szCs w:val="24"/>
              </w:rPr>
              <w:t>:</w:t>
            </w:r>
            <w:r>
              <w:rPr>
                <w:rFonts w:ascii="Cambria" w:hAnsi="Cambria"/>
                <w:sz w:val="24"/>
                <w:szCs w:val="24"/>
              </w:rPr>
              <w:t xml:space="preserve"> Non-exempt</w:t>
            </w:r>
          </w:p>
        </w:tc>
      </w:tr>
      <w:tr w:rsidR="00A5432E" w:rsidRPr="008F3661" w14:paraId="505EBF19" w14:textId="77777777" w:rsidTr="006E5EA7">
        <w:trPr>
          <w:trHeight w:val="467"/>
        </w:trPr>
        <w:tc>
          <w:tcPr>
            <w:tcW w:w="4674" w:type="dxa"/>
            <w:vAlign w:val="center"/>
          </w:tcPr>
          <w:p w14:paraId="7592970C" w14:textId="76745D7E" w:rsidR="00A5432E" w:rsidRPr="008F3661" w:rsidRDefault="00A5432E" w:rsidP="006E5EA7">
            <w:pPr>
              <w:spacing w:after="160" w:line="259" w:lineRule="auto"/>
              <w:rPr>
                <w:rFonts w:ascii="Cambria" w:hAnsi="Cambria"/>
                <w:sz w:val="24"/>
                <w:szCs w:val="24"/>
              </w:rPr>
            </w:pPr>
            <w:r w:rsidRPr="00797525">
              <w:rPr>
                <w:rFonts w:ascii="Cambria" w:hAnsi="Cambria"/>
                <w:b/>
                <w:bCs/>
                <w:sz w:val="24"/>
                <w:szCs w:val="24"/>
              </w:rPr>
              <w:t>PAY GRADE</w:t>
            </w:r>
            <w:r>
              <w:rPr>
                <w:rFonts w:ascii="Cambria" w:hAnsi="Cambria"/>
                <w:sz w:val="24"/>
                <w:szCs w:val="24"/>
              </w:rPr>
              <w:t xml:space="preserve">: </w:t>
            </w:r>
            <w:r w:rsidR="008B2D4A">
              <w:rPr>
                <w:rFonts w:ascii="Cambria" w:hAnsi="Cambria"/>
                <w:sz w:val="24"/>
                <w:szCs w:val="24"/>
              </w:rPr>
              <w:t>5</w:t>
            </w:r>
          </w:p>
        </w:tc>
        <w:tc>
          <w:tcPr>
            <w:tcW w:w="4676" w:type="dxa"/>
            <w:vAlign w:val="center"/>
          </w:tcPr>
          <w:p w14:paraId="13B98CE4" w14:textId="37D12834" w:rsidR="00A5432E" w:rsidRPr="008F3661" w:rsidRDefault="00A5432E" w:rsidP="006E5EA7">
            <w:pPr>
              <w:spacing w:after="160" w:line="259" w:lineRule="auto"/>
              <w:rPr>
                <w:rFonts w:ascii="Cambria" w:hAnsi="Cambria"/>
                <w:sz w:val="24"/>
                <w:szCs w:val="24"/>
              </w:rPr>
            </w:pPr>
            <w:r w:rsidRPr="00797525">
              <w:rPr>
                <w:rFonts w:ascii="Cambria" w:hAnsi="Cambria"/>
                <w:b/>
                <w:bCs/>
                <w:sz w:val="24"/>
                <w:szCs w:val="24"/>
              </w:rPr>
              <w:t>SALARY RANGE</w:t>
            </w:r>
            <w:r w:rsidRPr="008F3661">
              <w:rPr>
                <w:rFonts w:ascii="Cambria" w:hAnsi="Cambria"/>
                <w:sz w:val="24"/>
                <w:szCs w:val="24"/>
              </w:rPr>
              <w:t>:</w:t>
            </w:r>
            <w:r>
              <w:rPr>
                <w:rFonts w:ascii="Cambria" w:hAnsi="Cambria"/>
                <w:sz w:val="24"/>
                <w:szCs w:val="24"/>
              </w:rPr>
              <w:t xml:space="preserve"> $</w:t>
            </w:r>
            <w:r w:rsidRPr="00E2373F">
              <w:rPr>
                <w:rFonts w:ascii="Calibri" w:eastAsia="Calibri" w:hAnsi="Calibri" w:cs="Times New Roman"/>
              </w:rPr>
              <w:t>$</w:t>
            </w:r>
            <w:r w:rsidR="00A544AB">
              <w:rPr>
                <w:rFonts w:ascii="Calibri" w:eastAsia="Calibri" w:hAnsi="Calibri" w:cs="Times New Roman"/>
              </w:rPr>
              <w:t>46,026 - $</w:t>
            </w:r>
            <w:r w:rsidR="00E32C14">
              <w:rPr>
                <w:rFonts w:ascii="Calibri" w:eastAsia="Calibri" w:hAnsi="Calibri" w:cs="Times New Roman"/>
              </w:rPr>
              <w:t>64,436</w:t>
            </w:r>
          </w:p>
        </w:tc>
      </w:tr>
      <w:tr w:rsidR="00A5432E" w:rsidRPr="008F3661" w14:paraId="778CE31E" w14:textId="77777777" w:rsidTr="006E5EA7">
        <w:trPr>
          <w:trHeight w:val="467"/>
        </w:trPr>
        <w:tc>
          <w:tcPr>
            <w:tcW w:w="9350" w:type="dxa"/>
            <w:gridSpan w:val="2"/>
            <w:vAlign w:val="center"/>
          </w:tcPr>
          <w:p w14:paraId="5DD60BBB" w14:textId="77777777" w:rsidR="00A5432E" w:rsidRPr="008F3661" w:rsidRDefault="00A5432E" w:rsidP="006E5EA7">
            <w:pPr>
              <w:rPr>
                <w:rFonts w:ascii="Cambria" w:hAnsi="Cambria"/>
                <w:sz w:val="24"/>
                <w:szCs w:val="24"/>
              </w:rPr>
            </w:pPr>
            <w:r w:rsidRPr="00797525">
              <w:rPr>
                <w:rFonts w:ascii="Cambria" w:hAnsi="Cambria"/>
                <w:b/>
                <w:bCs/>
                <w:sz w:val="24"/>
                <w:szCs w:val="24"/>
              </w:rPr>
              <w:t>REPORTS TO</w:t>
            </w:r>
            <w:r>
              <w:rPr>
                <w:rFonts w:ascii="Cambria" w:hAnsi="Cambria"/>
                <w:sz w:val="24"/>
                <w:szCs w:val="24"/>
              </w:rPr>
              <w:t>: Development Services</w:t>
            </w:r>
          </w:p>
        </w:tc>
      </w:tr>
    </w:tbl>
    <w:p w14:paraId="5A8306A2" w14:textId="582742F2" w:rsidR="00735A35" w:rsidRPr="000762C4" w:rsidRDefault="00735A35" w:rsidP="00735A35">
      <w:pPr>
        <w:widowControl w:val="0"/>
        <w:kinsoku w:val="0"/>
        <w:autoSpaceDE w:val="0"/>
        <w:autoSpaceDN w:val="0"/>
        <w:adjustRightInd w:val="0"/>
        <w:spacing w:before="309" w:after="0" w:line="286" w:lineRule="auto"/>
        <w:ind w:right="226"/>
        <w:rPr>
          <w:rFonts w:eastAsia="Arial" w:cstheme="minorHAnsi"/>
          <w:b/>
          <w:bCs/>
          <w:noProof/>
          <w:color w:val="000000"/>
          <w:w w:val="79"/>
          <w:sz w:val="24"/>
          <w:szCs w:val="24"/>
          <w:u w:val="single"/>
        </w:rPr>
      </w:pPr>
      <w:r w:rsidRPr="000762C4">
        <w:rPr>
          <w:rFonts w:eastAsia="Arial" w:cstheme="minorHAnsi"/>
          <w:b/>
          <w:bCs/>
          <w:noProof/>
          <w:color w:val="000000"/>
          <w:w w:val="79"/>
          <w:sz w:val="24"/>
          <w:szCs w:val="24"/>
          <w:u w:val="single"/>
        </w:rPr>
        <w:t>JOB SUMMARY:</w:t>
      </w:r>
    </w:p>
    <w:p w14:paraId="0D9E4EE4" w14:textId="77777777" w:rsidR="009661BC" w:rsidRPr="000762C4" w:rsidRDefault="009661BC" w:rsidP="009661BC">
      <w:pPr>
        <w:jc w:val="both"/>
        <w:rPr>
          <w:rFonts w:cstheme="minorHAnsi"/>
          <w:i/>
          <w:iCs/>
          <w:color w:val="333333"/>
          <w:sz w:val="20"/>
          <w:szCs w:val="20"/>
        </w:rPr>
      </w:pPr>
      <w:r w:rsidRPr="000762C4">
        <w:rPr>
          <w:rFonts w:cstheme="minorHAnsi"/>
          <w:i/>
          <w:iCs/>
          <w:color w:val="333333"/>
          <w:sz w:val="20"/>
          <w:szCs w:val="20"/>
        </w:rPr>
        <w:t>The intent of this job description is to provide a representative summary of the major duties and responsibilities of this job. Employees may be requested to perform job-related tasks other than those specifically presented in this description.</w:t>
      </w:r>
    </w:p>
    <w:p w14:paraId="17AE66D8" w14:textId="6FDEAB68" w:rsidR="00A05F29" w:rsidRPr="000762C4" w:rsidRDefault="00A05F29" w:rsidP="00A05F29">
      <w:pPr>
        <w:contextualSpacing/>
        <w:rPr>
          <w:rFonts w:cstheme="minorHAnsi"/>
        </w:rPr>
      </w:pPr>
      <w:r w:rsidRPr="000762C4">
        <w:rPr>
          <w:rFonts w:cstheme="minorHAnsi"/>
        </w:rPr>
        <w:t xml:space="preserve">Under general supervision from the </w:t>
      </w:r>
      <w:r w:rsidR="000762C4" w:rsidRPr="000762C4">
        <w:rPr>
          <w:rFonts w:cstheme="minorHAnsi"/>
        </w:rPr>
        <w:t>Development Services Supervisor</w:t>
      </w:r>
      <w:r w:rsidRPr="000762C4">
        <w:rPr>
          <w:rFonts w:cstheme="minorHAnsi"/>
        </w:rPr>
        <w:t>, performs a variety of technical duties in support of the City's local code enforcement program; monitors and enforces a variety of applicable ordinances, codes, and regulations related to zoning, land use, nuisance housing, health and safety, blight, graffiti, water waste, and other matters of public concern; and serves as a resource and provides information on City regulations to property owners, residents, businesses, the general public, and other City departments and divisions.</w:t>
      </w:r>
    </w:p>
    <w:p w14:paraId="7ED45776" w14:textId="77777777" w:rsidR="00A05F29" w:rsidRPr="000762C4" w:rsidRDefault="00A05F29" w:rsidP="00C9671B">
      <w:pPr>
        <w:shd w:val="clear" w:color="auto" w:fill="FAFAFA"/>
        <w:spacing w:after="0" w:line="240" w:lineRule="auto"/>
        <w:jc w:val="both"/>
        <w:rPr>
          <w:rFonts w:eastAsia="Times New Roman" w:cstheme="minorHAnsi"/>
          <w:color w:val="000000"/>
          <w:szCs w:val="24"/>
        </w:rPr>
      </w:pPr>
    </w:p>
    <w:p w14:paraId="4341107D" w14:textId="74752B99" w:rsidR="00735A35" w:rsidRPr="000762C4" w:rsidRDefault="00735A35" w:rsidP="00C9671B">
      <w:pPr>
        <w:shd w:val="clear" w:color="auto" w:fill="FAFAFA"/>
        <w:spacing w:after="0" w:line="240" w:lineRule="auto"/>
        <w:jc w:val="both"/>
        <w:rPr>
          <w:rFonts w:eastAsia="Arial" w:cstheme="minorHAnsi"/>
          <w:b/>
          <w:bCs/>
          <w:noProof/>
          <w:color w:val="000000"/>
          <w:w w:val="79"/>
          <w:sz w:val="24"/>
          <w:szCs w:val="24"/>
          <w:u w:val="single"/>
        </w:rPr>
      </w:pPr>
      <w:r w:rsidRPr="000762C4">
        <w:rPr>
          <w:rFonts w:eastAsia="Arial" w:cstheme="minorHAnsi"/>
          <w:b/>
          <w:bCs/>
          <w:noProof/>
          <w:color w:val="000000"/>
          <w:w w:val="79"/>
          <w:sz w:val="24"/>
          <w:szCs w:val="24"/>
          <w:u w:val="single"/>
        </w:rPr>
        <w:t>ESSENTIAL FUNCTIONS:</w:t>
      </w:r>
    </w:p>
    <w:p w14:paraId="416DFE44" w14:textId="77777777" w:rsidR="000762C4" w:rsidRPr="000762C4" w:rsidRDefault="000762C4" w:rsidP="00C9671B">
      <w:pPr>
        <w:shd w:val="clear" w:color="auto" w:fill="FAFAFA"/>
        <w:spacing w:after="0" w:line="240" w:lineRule="auto"/>
        <w:jc w:val="both"/>
        <w:rPr>
          <w:rFonts w:eastAsia="Arial" w:cstheme="minorHAnsi"/>
          <w:b/>
          <w:bCs/>
          <w:noProof/>
          <w:color w:val="000000"/>
          <w:w w:val="79"/>
          <w:sz w:val="24"/>
          <w:szCs w:val="24"/>
          <w:u w:val="single"/>
        </w:rPr>
      </w:pPr>
    </w:p>
    <w:p w14:paraId="4AB2B94F"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t>Conduct Inspections: Perform routine and complaint-based inspections of food establishments, including restaurants, grocery stores, and food processing plants, to ensure compliance with health and safety standards.</w:t>
      </w:r>
    </w:p>
    <w:p w14:paraId="457BE025"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t>Enforce Codes: Enforce municipal health codes, ordinances, and zoning regulations within the community. Issue citations and notices of violations when necessary.</w:t>
      </w:r>
    </w:p>
    <w:p w14:paraId="3C52BA1E"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t>Investigate Complaints: Respond to public inquiries and complaints regarding health and food safety issues. Conduct thorough investigations and provide resolutions.</w:t>
      </w:r>
    </w:p>
    <w:p w14:paraId="4CBAE019"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t>Education and Outreach: Educate food establishment operators and the public about health regulations, best practices, and code requirements. Conduct training sessions and develop educational materials.</w:t>
      </w:r>
    </w:p>
    <w:p w14:paraId="3833F8B2"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lastRenderedPageBreak/>
        <w:t>Documentation and Reporting: Maintain detailed records of inspections, violations, and enforcement actions. Prepare reports and present findings to relevant authorities and stakeholders.</w:t>
      </w:r>
    </w:p>
    <w:p w14:paraId="3CD8A7CB"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t>Collaboration: Work closely with other municipal departments, such as Planning, Building, and Public Works, to ensure cohesive enforcement of regulations and community standards.</w:t>
      </w:r>
    </w:p>
    <w:p w14:paraId="5EA9FC7F" w14:textId="77777777" w:rsidR="000762C4" w:rsidRPr="000762C4" w:rsidRDefault="000762C4" w:rsidP="000762C4">
      <w:pPr>
        <w:pStyle w:val="ListParagraph"/>
        <w:numPr>
          <w:ilvl w:val="0"/>
          <w:numId w:val="11"/>
        </w:numPr>
        <w:contextualSpacing w:val="0"/>
        <w:rPr>
          <w:rFonts w:asciiTheme="minorHAnsi" w:hAnsiTheme="minorHAnsi" w:cstheme="minorHAnsi"/>
        </w:rPr>
      </w:pPr>
      <w:r w:rsidRPr="000762C4">
        <w:rPr>
          <w:rFonts w:asciiTheme="minorHAnsi" w:hAnsiTheme="minorHAnsi" w:cstheme="minorHAnsi"/>
        </w:rPr>
        <w:t>Health and Safety Programs: Develop and implement health and safety programs aimed at reducing foodborne illnesses and promoting public health.</w:t>
      </w:r>
    </w:p>
    <w:p w14:paraId="4D5592CF" w14:textId="7A4E6BDC" w:rsidR="00A05F29" w:rsidRPr="000762C4" w:rsidRDefault="00A05F29" w:rsidP="00A05F29">
      <w:pPr>
        <w:numPr>
          <w:ilvl w:val="0"/>
          <w:numId w:val="5"/>
        </w:numPr>
        <w:spacing w:after="120" w:line="240" w:lineRule="auto"/>
        <w:ind w:left="720"/>
        <w:rPr>
          <w:rFonts w:cstheme="minorHAnsi"/>
        </w:rPr>
      </w:pPr>
      <w:r w:rsidRPr="000762C4">
        <w:rPr>
          <w:rFonts w:cstheme="minorHAnsi"/>
        </w:rPr>
        <w:t>Perform a variety of field and office work in support of the City's local code enforcement program; enforce compliance with City regulations and ordinances including those pertaining to zoning, land use, nuisance housing, health and safety, blight, graffiti, water waste, and other matters of public concern.</w:t>
      </w:r>
    </w:p>
    <w:p w14:paraId="66EDF300"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Receive and respond to citizen complaints and reports from other agencies and departments on alleged violations of City zoning and related municipal codes and ordinances; interview complainant and witnesses; conduct investigations and provide recommendations for resolution.</w:t>
      </w:r>
    </w:p>
    <w:p w14:paraId="5190451B"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Conduct field investigations; inspect properties for violations; attempt to make contact at the residence or business in order to resolve violation; issue and post warning notices, notices of violation, corrective notices, orders to comply, and related documentation for code violations; schedule and perform all follow-up functions to gain compliance including letters, inspections, ca11s, meetings, discussions, and negotiations to ensure compliance with appropriate codes and ordinances; issue notices of violation as necessary and issue liens for violations abated by the city.</w:t>
      </w:r>
    </w:p>
    <w:p w14:paraId="26B7EB2F"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Prepare evidence in support of legal actions taken by the City; appear in court as necessary; testify at hearings and in court proceedings as required.</w:t>
      </w:r>
      <w:r w:rsidRPr="000762C4">
        <w:rPr>
          <w:rFonts w:cstheme="minorHAnsi"/>
        </w:rPr>
        <w:tab/>
      </w:r>
    </w:p>
    <w:p w14:paraId="09F03A22"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Maintain accurate documentation and case tiles on all investigations, inspections, enforcement actions, and other job-related activities including accurate and detailed information regarding code enforcement activity to substantiate violations; draw diagrams and illustrations and take photographs.</w:t>
      </w:r>
    </w:p>
    <w:p w14:paraId="5FF2DFD9"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Prepare a variety of written reports, memos, and correspondence related to enforcement activities.</w:t>
      </w:r>
    </w:p>
    <w:p w14:paraId="03827C33"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Patrol assigned area in a City vehicle to identify and evaluate problem areas and/or ordinance violations; determine proper method to resolve violations.</w:t>
      </w:r>
    </w:p>
    <w:p w14:paraId="3FE36760"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Attend meetings and serve as a resource to other City departments, divisions, the public, and outside agencies in the enforcement of zoning regulations; provide research and documentation for meetings; interpret and explain municipal codes and ordinances to members of the genera] public, contractors, business owners, and other interested groups in the field, over the counter, and on the   telephone.</w:t>
      </w:r>
    </w:p>
    <w:p w14:paraId="1201A638"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t>Locate vacant residences and businesses; secure buildings with proper materials as necessary; post the property as necessary; check vacant buildings regularly for transient activity, graffiti, and other forms of vandalism.</w:t>
      </w:r>
    </w:p>
    <w:p w14:paraId="64526BBD" w14:textId="77777777" w:rsidR="00A05F29" w:rsidRPr="000762C4" w:rsidRDefault="00A05F29" w:rsidP="00A05F29">
      <w:pPr>
        <w:numPr>
          <w:ilvl w:val="0"/>
          <w:numId w:val="6"/>
        </w:numPr>
        <w:spacing w:after="120" w:line="240" w:lineRule="auto"/>
        <w:ind w:left="720"/>
        <w:rPr>
          <w:rFonts w:cstheme="minorHAnsi"/>
        </w:rPr>
      </w:pPr>
      <w:r w:rsidRPr="000762C4">
        <w:rPr>
          <w:rFonts w:cstheme="minorHAnsi"/>
        </w:rPr>
        <w:lastRenderedPageBreak/>
        <w:t>Performance of other duties as assigned.</w:t>
      </w:r>
    </w:p>
    <w:p w14:paraId="6EDF3839" w14:textId="047CCADD" w:rsidR="00C9671B" w:rsidRPr="000762C4" w:rsidRDefault="00C9671B" w:rsidP="00A05F29">
      <w:pPr>
        <w:shd w:val="clear" w:color="auto" w:fill="FAFAFA"/>
        <w:spacing w:after="0" w:line="240" w:lineRule="auto"/>
        <w:ind w:left="720" w:hanging="360"/>
        <w:jc w:val="both"/>
        <w:rPr>
          <w:rFonts w:eastAsia="Arial" w:cstheme="minorHAnsi"/>
          <w:b/>
          <w:bCs/>
          <w:noProof/>
          <w:color w:val="000000"/>
          <w:w w:val="79"/>
          <w:sz w:val="24"/>
          <w:szCs w:val="24"/>
          <w:u w:val="single"/>
        </w:rPr>
      </w:pPr>
    </w:p>
    <w:p w14:paraId="32225212" w14:textId="1070CFA1" w:rsidR="00735A35" w:rsidRPr="000762C4" w:rsidRDefault="00735A35" w:rsidP="00735A35">
      <w:pPr>
        <w:tabs>
          <w:tab w:val="left" w:pos="720"/>
        </w:tabs>
        <w:spacing w:after="120"/>
        <w:ind w:hanging="540"/>
        <w:rPr>
          <w:rFonts w:cstheme="minorHAnsi"/>
          <w:b/>
          <w:caps/>
          <w:sz w:val="24"/>
          <w:szCs w:val="24"/>
          <w:u w:val="single"/>
        </w:rPr>
      </w:pPr>
      <w:r w:rsidRPr="000762C4">
        <w:rPr>
          <w:rFonts w:cstheme="minorHAnsi"/>
          <w:bCs/>
          <w:caps/>
        </w:rPr>
        <w:t xml:space="preserve">           </w:t>
      </w:r>
      <w:r w:rsidRPr="000762C4">
        <w:rPr>
          <w:rFonts w:cstheme="minorHAnsi"/>
          <w:bCs/>
          <w:caps/>
          <w:u w:val="single"/>
        </w:rPr>
        <w:t>ESSENTIAL WORK HABIT</w:t>
      </w:r>
      <w:r w:rsidRPr="000762C4">
        <w:rPr>
          <w:rFonts w:cstheme="minorHAnsi"/>
          <w:b/>
          <w:caps/>
          <w:sz w:val="24"/>
          <w:szCs w:val="24"/>
          <w:u w:val="single"/>
        </w:rPr>
        <w:t>:</w:t>
      </w:r>
    </w:p>
    <w:p w14:paraId="38EA9685" w14:textId="77777777" w:rsidR="00AC3078" w:rsidRPr="000762C4" w:rsidRDefault="00AC3078" w:rsidP="00AC3078">
      <w:pPr>
        <w:pStyle w:val="ListParagraph"/>
        <w:spacing w:after="120"/>
        <w:ind w:hanging="360"/>
        <w:rPr>
          <w:rFonts w:asciiTheme="minorHAnsi" w:hAnsiTheme="minorHAnsi" w:cstheme="minorHAnsi"/>
          <w:caps/>
        </w:rPr>
      </w:pPr>
      <w:r w:rsidRPr="000762C4">
        <w:rPr>
          <w:rFonts w:asciiTheme="minorHAnsi" w:hAnsiTheme="minorHAnsi" w:cstheme="minorHAnsi"/>
          <w:caps/>
        </w:rPr>
        <w:t>•</w:t>
      </w:r>
      <w:r w:rsidRPr="000762C4">
        <w:rPr>
          <w:rFonts w:asciiTheme="minorHAnsi" w:hAnsiTheme="minorHAnsi" w:cstheme="minorHAnsi"/>
          <w:caps/>
        </w:rPr>
        <w:tab/>
      </w:r>
      <w:r w:rsidRPr="000762C4">
        <w:rPr>
          <w:rFonts w:asciiTheme="minorHAnsi" w:hAnsiTheme="minorHAnsi" w:cstheme="minorHAnsi"/>
        </w:rPr>
        <w:t>Regular and consistent attendance in a workplace environment.</w:t>
      </w:r>
    </w:p>
    <w:p w14:paraId="33FF2175" w14:textId="21CDB787" w:rsidR="00735A35" w:rsidRPr="000762C4" w:rsidRDefault="00735A35" w:rsidP="0045468B">
      <w:pPr>
        <w:widowControl w:val="0"/>
        <w:kinsoku w:val="0"/>
        <w:autoSpaceDE w:val="0"/>
        <w:autoSpaceDN w:val="0"/>
        <w:adjustRightInd w:val="0"/>
        <w:spacing w:before="309" w:after="0" w:line="286" w:lineRule="auto"/>
        <w:ind w:right="226"/>
        <w:rPr>
          <w:rFonts w:eastAsia="Arial" w:cstheme="minorHAnsi"/>
          <w:b/>
          <w:bCs/>
          <w:noProof/>
          <w:color w:val="000000"/>
          <w:w w:val="79"/>
          <w:sz w:val="24"/>
          <w:szCs w:val="24"/>
          <w:u w:val="single"/>
        </w:rPr>
      </w:pPr>
      <w:r w:rsidRPr="000762C4">
        <w:rPr>
          <w:rFonts w:eastAsia="Arial" w:cstheme="minorHAnsi"/>
          <w:b/>
          <w:bCs/>
          <w:noProof/>
          <w:color w:val="000000"/>
          <w:w w:val="79"/>
          <w:sz w:val="24"/>
          <w:szCs w:val="24"/>
          <w:u w:val="single"/>
        </w:rPr>
        <w:t>QUALIFICATIONS</w:t>
      </w:r>
    </w:p>
    <w:p w14:paraId="5381ACCB" w14:textId="77777777" w:rsidR="00A05F29" w:rsidRPr="000762C4" w:rsidRDefault="00A05F29" w:rsidP="00A05F29">
      <w:pPr>
        <w:widowControl w:val="0"/>
        <w:autoSpaceDE w:val="0"/>
        <w:autoSpaceDN w:val="0"/>
        <w:adjustRightInd w:val="0"/>
        <w:rPr>
          <w:rFonts w:cstheme="minorHAnsi"/>
          <w:b/>
          <w:caps/>
          <w:sz w:val="20"/>
          <w:szCs w:val="20"/>
          <w:u w:val="single"/>
        </w:rPr>
      </w:pPr>
      <w:r w:rsidRPr="000762C4">
        <w:rPr>
          <w:rFonts w:cstheme="minorHAnsi"/>
          <w:b/>
          <w:caps/>
          <w:sz w:val="20"/>
          <w:szCs w:val="20"/>
          <w:u w:val="single"/>
        </w:rPr>
        <w:t xml:space="preserve">Experience, Knowledge, and Skills Required </w:t>
      </w:r>
    </w:p>
    <w:p w14:paraId="30CED85D" w14:textId="25A7EE80" w:rsidR="00A05F29" w:rsidRPr="000762C4" w:rsidRDefault="00A05F29" w:rsidP="00A05F29">
      <w:pPr>
        <w:numPr>
          <w:ilvl w:val="1"/>
          <w:numId w:val="8"/>
        </w:numPr>
        <w:spacing w:before="120" w:after="0" w:line="240" w:lineRule="auto"/>
        <w:ind w:left="720" w:hanging="270"/>
        <w:rPr>
          <w:rFonts w:eastAsia="Calibri" w:cstheme="minorHAnsi"/>
        </w:rPr>
      </w:pPr>
      <w:r w:rsidRPr="000762C4">
        <w:rPr>
          <w:rFonts w:cstheme="minorHAnsi"/>
        </w:rPr>
        <w:t>Work   experience   involving   a   high   level   of   contact   with   the   public and enforcement, inspection, investigation, or customer service capacity.</w:t>
      </w:r>
    </w:p>
    <w:p w14:paraId="5F1A38D3" w14:textId="77777777" w:rsidR="001A7C52" w:rsidRPr="000762C4" w:rsidRDefault="001A7C52" w:rsidP="001A7C52">
      <w:pPr>
        <w:jc w:val="both"/>
        <w:rPr>
          <w:rFonts w:eastAsia="Calibri" w:cstheme="minorHAnsi"/>
          <w:b/>
          <w:bCs/>
        </w:rPr>
      </w:pPr>
      <w:r w:rsidRPr="000762C4">
        <w:rPr>
          <w:rFonts w:eastAsia="Calibri" w:cstheme="minorHAnsi"/>
          <w:b/>
          <w:bCs/>
          <w:caps/>
        </w:rPr>
        <w:t>Knowledge of</w:t>
      </w:r>
      <w:r w:rsidRPr="000762C4">
        <w:rPr>
          <w:rFonts w:eastAsia="Calibri" w:cstheme="minorHAnsi"/>
          <w:b/>
          <w:bCs/>
        </w:rPr>
        <w:t>:</w:t>
      </w:r>
    </w:p>
    <w:p w14:paraId="0C02DE48" w14:textId="77777777" w:rsidR="001A7C52" w:rsidRPr="000762C4" w:rsidRDefault="001A7C52" w:rsidP="001A7C52">
      <w:pPr>
        <w:numPr>
          <w:ilvl w:val="1"/>
          <w:numId w:val="9"/>
        </w:numPr>
        <w:spacing w:before="120" w:after="0" w:line="240" w:lineRule="auto"/>
        <w:ind w:left="720" w:hanging="270"/>
        <w:jc w:val="both"/>
        <w:rPr>
          <w:rFonts w:eastAsia="Calibri" w:cstheme="minorHAnsi"/>
        </w:rPr>
      </w:pPr>
      <w:r w:rsidRPr="000762C4">
        <w:rPr>
          <w:rFonts w:eastAsia="Calibri" w:cstheme="minorHAnsi"/>
        </w:rPr>
        <w:t xml:space="preserve">Effective public relations practices. </w:t>
      </w:r>
    </w:p>
    <w:p w14:paraId="65162BA6" w14:textId="77777777" w:rsidR="001A7C52" w:rsidRPr="000762C4" w:rsidRDefault="001A7C52" w:rsidP="001A7C52">
      <w:pPr>
        <w:numPr>
          <w:ilvl w:val="1"/>
          <w:numId w:val="9"/>
        </w:numPr>
        <w:spacing w:before="120" w:after="0" w:line="240" w:lineRule="auto"/>
        <w:ind w:left="720" w:hanging="270"/>
        <w:jc w:val="both"/>
        <w:rPr>
          <w:rFonts w:eastAsia="Calibri" w:cstheme="minorHAnsi"/>
        </w:rPr>
      </w:pPr>
      <w:r w:rsidRPr="000762C4">
        <w:rPr>
          <w:rFonts w:eastAsia="Calibri" w:cstheme="minorHAnsi"/>
        </w:rPr>
        <w:t>Principles and procedures of record keeping.</w:t>
      </w:r>
    </w:p>
    <w:p w14:paraId="1E9561B0" w14:textId="77777777" w:rsidR="001A7C52" w:rsidRPr="000762C4" w:rsidRDefault="001A7C52" w:rsidP="001A7C52">
      <w:pPr>
        <w:numPr>
          <w:ilvl w:val="1"/>
          <w:numId w:val="9"/>
        </w:numPr>
        <w:spacing w:before="120" w:after="0" w:line="240" w:lineRule="auto"/>
        <w:ind w:left="720" w:hanging="270"/>
        <w:jc w:val="both"/>
        <w:rPr>
          <w:rFonts w:eastAsia="Calibri" w:cstheme="minorHAnsi"/>
        </w:rPr>
      </w:pPr>
      <w:r w:rsidRPr="000762C4">
        <w:rPr>
          <w:rFonts w:eastAsia="Calibri" w:cstheme="minorHAnsi"/>
        </w:rPr>
        <w:t>Methods and techniques of business correspondence and technical preparation</w:t>
      </w:r>
    </w:p>
    <w:p w14:paraId="63D1635E" w14:textId="77777777" w:rsidR="001A7C52" w:rsidRPr="000762C4" w:rsidRDefault="001A7C52" w:rsidP="001A7C52">
      <w:pPr>
        <w:numPr>
          <w:ilvl w:val="1"/>
          <w:numId w:val="9"/>
        </w:numPr>
        <w:spacing w:before="120" w:after="0" w:line="240" w:lineRule="auto"/>
        <w:ind w:left="720" w:hanging="270"/>
        <w:jc w:val="both"/>
        <w:rPr>
          <w:rFonts w:eastAsia="Calibri" w:cstheme="minorHAnsi"/>
        </w:rPr>
      </w:pPr>
      <w:r w:rsidRPr="000762C4">
        <w:rPr>
          <w:rFonts w:eastAsia="Calibri" w:cstheme="minorHAnsi"/>
        </w:rPr>
        <w:t>Modem office procedures, methods, and equipment including but not limited to computers, scanners, cameras, copiers and any other equipment that will be directly related to field activities.</w:t>
      </w:r>
    </w:p>
    <w:p w14:paraId="4990B04C" w14:textId="77777777" w:rsidR="001A7C52" w:rsidRPr="000762C4" w:rsidRDefault="001A7C52" w:rsidP="001A7C52">
      <w:pPr>
        <w:jc w:val="both"/>
        <w:rPr>
          <w:rFonts w:eastAsia="Calibri" w:cstheme="minorHAnsi"/>
          <w:b/>
          <w:bCs/>
        </w:rPr>
      </w:pPr>
      <w:r w:rsidRPr="000762C4">
        <w:rPr>
          <w:rFonts w:eastAsia="Calibri" w:cstheme="minorHAnsi"/>
          <w:b/>
          <w:bCs/>
          <w:caps/>
        </w:rPr>
        <w:t>Ability to</w:t>
      </w:r>
      <w:r w:rsidRPr="000762C4">
        <w:rPr>
          <w:rFonts w:eastAsia="Calibri" w:cstheme="minorHAnsi"/>
          <w:b/>
          <w:bCs/>
        </w:rPr>
        <w:t>:</w:t>
      </w:r>
    </w:p>
    <w:p w14:paraId="4EC83EAE"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Respond to inquiries, complaints, and request for service in a fair, tactful, and firm manner.</w:t>
      </w:r>
    </w:p>
    <w:p w14:paraId="731988B4"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Read County Assessors maps and property profiles.</w:t>
      </w:r>
    </w:p>
    <w:p w14:paraId="359E4605"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Read and interpret legal documents and descriptions.</w:t>
      </w:r>
    </w:p>
    <w:p w14:paraId="13F1058F"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Investigate complaints and mediate resolutions in a timely and tactful manner. Prepare accurate and detailed documentation of investigations findings.</w:t>
      </w:r>
    </w:p>
    <w:p w14:paraId="206F0D54"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Maintain logs, records, and files. Research, compile, and collect data.</w:t>
      </w:r>
    </w:p>
    <w:p w14:paraId="5F5F02D7"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Prepare clear and concise technical reports. Make oral presentations and testify in court.</w:t>
      </w:r>
    </w:p>
    <w:p w14:paraId="5AFCDC34"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Work independently in the absence of supervision. Read and interpret ordinances.</w:t>
      </w:r>
    </w:p>
    <w:p w14:paraId="31989886"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Understand and follow oral or written instructions.</w:t>
      </w:r>
    </w:p>
    <w:p w14:paraId="46201A28"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Type and enter data accurately at a speed necessary for successful job performance.</w:t>
      </w:r>
    </w:p>
    <w:p w14:paraId="58984353"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Communicate clearly and concisely, both orally and in writing.</w:t>
      </w:r>
    </w:p>
    <w:p w14:paraId="645BBC57" w14:textId="77777777" w:rsidR="001A7C52" w:rsidRPr="000762C4" w:rsidRDefault="001A7C52" w:rsidP="001A7C52">
      <w:pPr>
        <w:numPr>
          <w:ilvl w:val="0"/>
          <w:numId w:val="10"/>
        </w:numPr>
        <w:spacing w:before="120" w:after="0" w:line="240" w:lineRule="auto"/>
        <w:jc w:val="both"/>
        <w:rPr>
          <w:rFonts w:eastAsia="Calibri" w:cstheme="minorHAnsi"/>
        </w:rPr>
      </w:pPr>
      <w:r w:rsidRPr="000762C4">
        <w:rPr>
          <w:rFonts w:eastAsia="Calibri" w:cstheme="minorHAnsi"/>
        </w:rPr>
        <w:t>Establish and maintain working relationships with those contacted in the course of work.</w:t>
      </w:r>
    </w:p>
    <w:p w14:paraId="5DB358D3" w14:textId="77777777" w:rsidR="00735A35" w:rsidRPr="000762C4" w:rsidRDefault="00735A35" w:rsidP="0045468B">
      <w:pPr>
        <w:widowControl w:val="0"/>
        <w:kinsoku w:val="0"/>
        <w:autoSpaceDE w:val="0"/>
        <w:autoSpaceDN w:val="0"/>
        <w:adjustRightInd w:val="0"/>
        <w:spacing w:before="309" w:after="0" w:line="286" w:lineRule="auto"/>
        <w:ind w:right="226"/>
        <w:rPr>
          <w:rFonts w:eastAsia="Arial" w:cstheme="minorHAnsi"/>
          <w:b/>
          <w:bCs/>
          <w:noProof/>
          <w:color w:val="000000"/>
          <w:w w:val="79"/>
          <w:sz w:val="24"/>
          <w:szCs w:val="24"/>
          <w:u w:val="single"/>
        </w:rPr>
      </w:pPr>
      <w:r w:rsidRPr="000762C4">
        <w:rPr>
          <w:rFonts w:eastAsia="Arial" w:cstheme="minorHAnsi"/>
          <w:b/>
          <w:bCs/>
          <w:noProof/>
          <w:color w:val="000000"/>
          <w:w w:val="79"/>
          <w:sz w:val="24"/>
          <w:szCs w:val="24"/>
          <w:u w:val="single"/>
        </w:rPr>
        <w:t>MINIMUM REQUIRES FOR EMPLOYMENT</w:t>
      </w:r>
    </w:p>
    <w:p w14:paraId="44636FE4" w14:textId="77777777" w:rsidR="00735A35" w:rsidRPr="000762C4" w:rsidRDefault="00735A35" w:rsidP="0045468B">
      <w:pPr>
        <w:spacing w:after="120"/>
        <w:ind w:firstLine="180"/>
        <w:jc w:val="both"/>
        <w:rPr>
          <w:rFonts w:eastAsia="Calibri" w:cstheme="minorHAnsi"/>
          <w:bCs/>
          <w:u w:val="single"/>
        </w:rPr>
      </w:pPr>
      <w:r w:rsidRPr="000762C4">
        <w:rPr>
          <w:rFonts w:eastAsia="Calibri" w:cstheme="minorHAnsi"/>
          <w:bCs/>
          <w:u w:val="single"/>
        </w:rPr>
        <w:t>EDUCATION, EXPERIENCE, AND CERTIFICATION</w:t>
      </w:r>
    </w:p>
    <w:p w14:paraId="35C8647B" w14:textId="77777777" w:rsidR="00735A35" w:rsidRPr="000762C4" w:rsidRDefault="00735A35" w:rsidP="00735A35">
      <w:pPr>
        <w:tabs>
          <w:tab w:val="left" w:pos="720"/>
        </w:tabs>
        <w:spacing w:after="120"/>
        <w:ind w:left="720"/>
        <w:contextualSpacing/>
        <w:rPr>
          <w:rFonts w:cstheme="minorHAnsi"/>
          <w:b/>
          <w:caps/>
          <w:sz w:val="10"/>
          <w:szCs w:val="10"/>
          <w:u w:val="single"/>
        </w:rPr>
      </w:pPr>
    </w:p>
    <w:p w14:paraId="63C396AD" w14:textId="77777777" w:rsidR="00735A35" w:rsidRPr="000762C4" w:rsidRDefault="00735A35" w:rsidP="00735A35">
      <w:pPr>
        <w:numPr>
          <w:ilvl w:val="1"/>
          <w:numId w:val="1"/>
        </w:numPr>
        <w:spacing w:before="120" w:after="120" w:line="240" w:lineRule="auto"/>
        <w:ind w:left="1080" w:hanging="450"/>
        <w:jc w:val="both"/>
        <w:rPr>
          <w:rFonts w:eastAsia="Calibri" w:cstheme="minorHAnsi"/>
        </w:rPr>
      </w:pPr>
      <w:r w:rsidRPr="000762C4">
        <w:rPr>
          <w:rFonts w:cstheme="minorHAnsi"/>
        </w:rPr>
        <w:t>V</w:t>
      </w:r>
      <w:r w:rsidRPr="000762C4">
        <w:rPr>
          <w:rFonts w:eastAsia="Calibri" w:cstheme="minorHAnsi"/>
        </w:rPr>
        <w:t>alid TX Driver’s License</w:t>
      </w:r>
    </w:p>
    <w:p w14:paraId="09AA8B22" w14:textId="77777777" w:rsidR="000762C4" w:rsidRPr="000762C4" w:rsidRDefault="000762C4" w:rsidP="000762C4">
      <w:pPr>
        <w:numPr>
          <w:ilvl w:val="1"/>
          <w:numId w:val="1"/>
        </w:numPr>
        <w:spacing w:before="120" w:after="120" w:line="240" w:lineRule="auto"/>
        <w:ind w:left="1080" w:hanging="450"/>
        <w:jc w:val="both"/>
        <w:rPr>
          <w:rFonts w:eastAsia="Calibri" w:cstheme="minorHAnsi"/>
        </w:rPr>
      </w:pPr>
      <w:r w:rsidRPr="000762C4">
        <w:rPr>
          <w:rFonts w:eastAsia="Calibri" w:cstheme="minorHAnsi"/>
        </w:rPr>
        <w:t>Education: Bachelor's degree in Environmental Health, Public Health, Food Science, or a related field. Equivalent experience may be considered.</w:t>
      </w:r>
    </w:p>
    <w:p w14:paraId="6EA849C7" w14:textId="77777777" w:rsidR="000762C4" w:rsidRPr="000762C4" w:rsidRDefault="000762C4" w:rsidP="000762C4">
      <w:pPr>
        <w:numPr>
          <w:ilvl w:val="1"/>
          <w:numId w:val="1"/>
        </w:numPr>
        <w:spacing w:before="120" w:after="120" w:line="240" w:lineRule="auto"/>
        <w:ind w:left="1080" w:hanging="450"/>
        <w:jc w:val="both"/>
        <w:rPr>
          <w:rFonts w:eastAsia="Calibri" w:cstheme="minorHAnsi"/>
        </w:rPr>
      </w:pPr>
      <w:r w:rsidRPr="000762C4">
        <w:rPr>
          <w:rFonts w:eastAsia="Calibri" w:cstheme="minorHAnsi"/>
        </w:rPr>
        <w:lastRenderedPageBreak/>
        <w:t>Experience: At least 2 years of experience in food safety inspections, code enforcement, or related public health roles.</w:t>
      </w:r>
    </w:p>
    <w:p w14:paraId="3305E962" w14:textId="46857240" w:rsidR="006D21A0" w:rsidRPr="000762C4" w:rsidRDefault="006D21A0" w:rsidP="00735A35">
      <w:pPr>
        <w:numPr>
          <w:ilvl w:val="1"/>
          <w:numId w:val="1"/>
        </w:numPr>
        <w:spacing w:before="120" w:after="120" w:line="240" w:lineRule="auto"/>
        <w:ind w:left="1080" w:hanging="450"/>
        <w:jc w:val="both"/>
        <w:rPr>
          <w:rFonts w:eastAsia="Calibri" w:cstheme="minorHAnsi"/>
          <w:sz w:val="28"/>
          <w:szCs w:val="28"/>
        </w:rPr>
      </w:pPr>
      <w:r w:rsidRPr="000762C4">
        <w:rPr>
          <w:rFonts w:eastAsia="Times New Roman" w:cstheme="minorHAnsi"/>
        </w:rPr>
        <w:t>Must pass a pre-employment drug screen</w:t>
      </w:r>
      <w:r w:rsidR="001E493C" w:rsidRPr="000762C4">
        <w:rPr>
          <w:rFonts w:eastAsia="Times New Roman" w:cstheme="minorHAnsi"/>
        </w:rPr>
        <w:t xml:space="preserve"> and</w:t>
      </w:r>
      <w:r w:rsidRPr="000762C4">
        <w:rPr>
          <w:rFonts w:eastAsia="Times New Roman" w:cstheme="minorHAnsi"/>
        </w:rPr>
        <w:t xml:space="preserve"> background investigation </w:t>
      </w:r>
    </w:p>
    <w:p w14:paraId="617F1C9C" w14:textId="77777777" w:rsidR="00735A35" w:rsidRPr="000762C4" w:rsidRDefault="00735A35" w:rsidP="00735A35">
      <w:pPr>
        <w:numPr>
          <w:ilvl w:val="1"/>
          <w:numId w:val="1"/>
        </w:numPr>
        <w:spacing w:before="120" w:after="120" w:line="240" w:lineRule="auto"/>
        <w:ind w:left="1080" w:hanging="450"/>
        <w:jc w:val="both"/>
        <w:rPr>
          <w:rFonts w:eastAsia="Calibri" w:cstheme="minorHAnsi"/>
        </w:rPr>
      </w:pPr>
      <w:r w:rsidRPr="000762C4">
        <w:rPr>
          <w:rFonts w:eastAsia="Calibri" w:cstheme="minorHAnsi"/>
        </w:rPr>
        <w:t>Must demonstrate proficiency in both oral and written communication with accurate spelling and data entry</w:t>
      </w:r>
    </w:p>
    <w:p w14:paraId="64798A66" w14:textId="77777777" w:rsidR="00735A35" w:rsidRPr="000762C4" w:rsidRDefault="00735A35" w:rsidP="00735A35">
      <w:pPr>
        <w:numPr>
          <w:ilvl w:val="1"/>
          <w:numId w:val="1"/>
        </w:numPr>
        <w:spacing w:before="120" w:after="120" w:line="240" w:lineRule="auto"/>
        <w:ind w:left="1080" w:hanging="450"/>
        <w:jc w:val="both"/>
        <w:rPr>
          <w:rFonts w:eastAsia="Calibri" w:cstheme="minorHAnsi"/>
        </w:rPr>
      </w:pPr>
      <w:r w:rsidRPr="000762C4">
        <w:rPr>
          <w:rFonts w:eastAsia="Calibri" w:cstheme="minorHAnsi"/>
        </w:rPr>
        <w:t>Ability to prepare records, reports and other documents neatly and accurately</w:t>
      </w:r>
    </w:p>
    <w:p w14:paraId="25BF6351" w14:textId="4579A6A4" w:rsidR="00735A35" w:rsidRPr="000762C4" w:rsidRDefault="00735A35" w:rsidP="00735A35">
      <w:pPr>
        <w:numPr>
          <w:ilvl w:val="1"/>
          <w:numId w:val="1"/>
        </w:numPr>
        <w:spacing w:before="120" w:after="120" w:line="240" w:lineRule="auto"/>
        <w:ind w:left="1080" w:hanging="450"/>
        <w:jc w:val="both"/>
        <w:rPr>
          <w:rFonts w:eastAsia="Calibri" w:cstheme="minorHAnsi"/>
        </w:rPr>
      </w:pPr>
      <w:r w:rsidRPr="000762C4">
        <w:rPr>
          <w:rFonts w:eastAsia="Calibri" w:cstheme="minorHAnsi"/>
        </w:rPr>
        <w:t>Operate standard office equipment including copier</w:t>
      </w:r>
      <w:r w:rsidR="001E493C" w:rsidRPr="000762C4">
        <w:rPr>
          <w:rFonts w:eastAsia="Calibri" w:cstheme="minorHAnsi"/>
        </w:rPr>
        <w:t xml:space="preserve"> and f</w:t>
      </w:r>
      <w:r w:rsidRPr="000762C4">
        <w:rPr>
          <w:rFonts w:eastAsia="Calibri" w:cstheme="minorHAnsi"/>
        </w:rPr>
        <w:t>ax</w:t>
      </w:r>
    </w:p>
    <w:p w14:paraId="48409643" w14:textId="77777777" w:rsidR="001A7C52" w:rsidRPr="000762C4" w:rsidRDefault="00735A35" w:rsidP="001A7C52">
      <w:pPr>
        <w:numPr>
          <w:ilvl w:val="1"/>
          <w:numId w:val="1"/>
        </w:numPr>
        <w:spacing w:before="120" w:after="120" w:line="240" w:lineRule="auto"/>
        <w:ind w:left="1080" w:hanging="450"/>
        <w:jc w:val="both"/>
        <w:rPr>
          <w:rFonts w:eastAsia="Calibri" w:cstheme="minorHAnsi"/>
        </w:rPr>
      </w:pPr>
      <w:r w:rsidRPr="000762C4">
        <w:rPr>
          <w:rFonts w:eastAsia="Calibri" w:cstheme="minorHAnsi"/>
        </w:rPr>
        <w:t xml:space="preserve">Basic knowledge of Microsoft Office </w:t>
      </w:r>
    </w:p>
    <w:p w14:paraId="3DB82436" w14:textId="77777777" w:rsidR="001A7C52" w:rsidRPr="000762C4" w:rsidRDefault="001A7C52" w:rsidP="001A7C52">
      <w:pPr>
        <w:numPr>
          <w:ilvl w:val="1"/>
          <w:numId w:val="1"/>
        </w:numPr>
        <w:spacing w:before="120" w:after="120" w:line="240" w:lineRule="auto"/>
        <w:ind w:left="1080" w:hanging="450"/>
        <w:jc w:val="both"/>
        <w:rPr>
          <w:rFonts w:eastAsia="Calibri" w:cstheme="minorHAnsi"/>
        </w:rPr>
      </w:pPr>
      <w:r w:rsidRPr="000762C4">
        <w:rPr>
          <w:rFonts w:cstheme="minorHAnsi"/>
        </w:rPr>
        <w:t xml:space="preserve">Possess or have the ability to complete necessary required certifications for this position. </w:t>
      </w:r>
    </w:p>
    <w:p w14:paraId="23F454FD" w14:textId="77777777" w:rsidR="000762C4" w:rsidRDefault="000762C4" w:rsidP="000762C4">
      <w:pPr>
        <w:pStyle w:val="ListParagraph"/>
        <w:numPr>
          <w:ilvl w:val="0"/>
          <w:numId w:val="12"/>
        </w:numPr>
        <w:ind w:left="1080" w:hanging="446"/>
        <w:contextualSpacing w:val="0"/>
      </w:pPr>
      <w:r w:rsidRPr="00EA2D11">
        <w:t>Certifications: Registered Environmental Health Specialist (REHS) certification or equivalent is preferred. Additional certifications in food safety and code enforcement are advantageous.</w:t>
      </w:r>
    </w:p>
    <w:p w14:paraId="6F6D2F2C" w14:textId="77777777" w:rsidR="000762C4" w:rsidRDefault="000762C4" w:rsidP="000762C4">
      <w:pPr>
        <w:pStyle w:val="ListParagraph"/>
        <w:numPr>
          <w:ilvl w:val="0"/>
          <w:numId w:val="12"/>
        </w:numPr>
        <w:ind w:left="1080" w:hanging="446"/>
        <w:contextualSpacing w:val="0"/>
      </w:pPr>
      <w:r w:rsidRPr="00EA2D11">
        <w:t>Knowledge: Strong understanding of local, state, and federal food safety regulations. Familiarity with municipal codes and zoning laws.</w:t>
      </w:r>
    </w:p>
    <w:p w14:paraId="343B7FBB" w14:textId="654775A0" w:rsidR="001A7C52" w:rsidRPr="000762C4" w:rsidRDefault="001A7C52" w:rsidP="001A7C52">
      <w:pPr>
        <w:numPr>
          <w:ilvl w:val="1"/>
          <w:numId w:val="1"/>
        </w:numPr>
        <w:spacing w:before="120" w:after="120" w:line="240" w:lineRule="auto"/>
        <w:ind w:left="1080" w:hanging="450"/>
        <w:jc w:val="both"/>
        <w:rPr>
          <w:rFonts w:eastAsia="Calibri" w:cstheme="minorHAnsi"/>
        </w:rPr>
      </w:pPr>
      <w:r w:rsidRPr="000762C4">
        <w:rPr>
          <w:rFonts w:cstheme="minorHAnsi"/>
        </w:rPr>
        <w:t>TDSHS</w:t>
      </w:r>
      <w:r w:rsidR="00DA5404" w:rsidRPr="000762C4">
        <w:rPr>
          <w:rFonts w:cstheme="minorHAnsi"/>
        </w:rPr>
        <w:t xml:space="preserve"> TDLR</w:t>
      </w:r>
      <w:r w:rsidRPr="000762C4">
        <w:rPr>
          <w:rFonts w:cstheme="minorHAnsi"/>
        </w:rPr>
        <w:t xml:space="preserve"> Registered</w:t>
      </w:r>
    </w:p>
    <w:p w14:paraId="7069409D" w14:textId="77777777" w:rsidR="00735A35" w:rsidRPr="000762C4" w:rsidRDefault="00735A35" w:rsidP="00735A35">
      <w:pPr>
        <w:widowControl w:val="0"/>
        <w:kinsoku w:val="0"/>
        <w:autoSpaceDE w:val="0"/>
        <w:autoSpaceDN w:val="0"/>
        <w:adjustRightInd w:val="0"/>
        <w:spacing w:before="309" w:after="0" w:line="286" w:lineRule="auto"/>
        <w:ind w:right="226"/>
        <w:rPr>
          <w:rFonts w:eastAsia="Arial" w:cstheme="minorHAnsi"/>
          <w:noProof/>
          <w:color w:val="000000"/>
          <w:w w:val="79"/>
          <w:sz w:val="4"/>
          <w:szCs w:val="4"/>
        </w:rPr>
      </w:pPr>
    </w:p>
    <w:p w14:paraId="3CCC9D2D" w14:textId="77777777" w:rsidR="007C1684" w:rsidRPr="00F1096D" w:rsidRDefault="007C1684" w:rsidP="007C1684">
      <w:pPr>
        <w:ind w:left="360"/>
        <w:rPr>
          <w:rFonts w:ascii="Cambria" w:hAnsi="Cambria"/>
          <w:bCs/>
          <w:sz w:val="24"/>
        </w:rPr>
      </w:pPr>
      <w:r w:rsidRPr="00F1096D">
        <w:rPr>
          <w:rFonts w:ascii="Cambria" w:hAnsi="Cambria"/>
          <w:bCs/>
          <w:caps/>
          <w:sz w:val="24"/>
          <w:u w:val="single"/>
        </w:rPr>
        <w:t>Physical Requirements</w:t>
      </w:r>
      <w:r w:rsidRPr="00F1096D">
        <w:rPr>
          <w:rFonts w:ascii="Cambria" w:hAnsi="Cambria"/>
          <w:bCs/>
          <w:sz w:val="24"/>
        </w:rPr>
        <w:t xml:space="preserve">: </w:t>
      </w:r>
    </w:p>
    <w:p w14:paraId="10B6A709" w14:textId="77777777" w:rsidR="007C1684" w:rsidRDefault="007C1684" w:rsidP="007C1684">
      <w:pPr>
        <w:pStyle w:val="ListParagraph"/>
        <w:numPr>
          <w:ilvl w:val="0"/>
          <w:numId w:val="1"/>
        </w:numPr>
        <w:rPr>
          <w:rFonts w:ascii="Cambria" w:hAnsi="Cambria"/>
          <w:bCs/>
          <w:sz w:val="24"/>
        </w:rPr>
      </w:pPr>
      <w:r w:rsidRPr="00BF44D8">
        <w:rPr>
          <w:rFonts w:ascii="Cambria" w:hAnsi="Cambria"/>
          <w:bCs/>
          <w:sz w:val="24"/>
        </w:rPr>
        <w:t xml:space="preserve">DESCRIPTION OF PHYSICAL DEMANDS: </w:t>
      </w:r>
      <w:r w:rsidRPr="00BF44D8">
        <w:rPr>
          <w:rFonts w:ascii="Cambria" w:hAnsi="Cambria"/>
          <w:bCs/>
          <w:sz w:val="24"/>
        </w:rPr>
        <w:br/>
        <w:t>Frequency: C = Constantly (2/3 or more of the time); F = Frequently (1/3 to 2/3 of the time); O = Occasionally (up to 1/3 of the time); R = Rarely (less than 1 hour per week)</w:t>
      </w:r>
    </w:p>
    <w:tbl>
      <w:tblPr>
        <w:tblStyle w:val="TableGrid"/>
        <w:tblW w:w="9625" w:type="dxa"/>
        <w:tblLook w:val="04A0" w:firstRow="1" w:lastRow="0" w:firstColumn="1" w:lastColumn="0" w:noHBand="0" w:noVBand="1"/>
      </w:tblPr>
      <w:tblGrid>
        <w:gridCol w:w="2218"/>
        <w:gridCol w:w="1410"/>
        <w:gridCol w:w="5997"/>
      </w:tblGrid>
      <w:tr w:rsidR="007C1684" w14:paraId="2EE531DB" w14:textId="77777777" w:rsidTr="006E5EA7">
        <w:trPr>
          <w:trHeight w:val="350"/>
        </w:trPr>
        <w:tc>
          <w:tcPr>
            <w:tcW w:w="2245" w:type="dxa"/>
          </w:tcPr>
          <w:p w14:paraId="4A32B606" w14:textId="77777777" w:rsidR="007C1684" w:rsidRDefault="007C1684" w:rsidP="006E5EA7">
            <w:pPr>
              <w:pStyle w:val="ListParagraph"/>
              <w:ind w:left="0"/>
              <w:jc w:val="center"/>
              <w:rPr>
                <w:rFonts w:ascii="Cambria" w:hAnsi="Cambria"/>
                <w:bCs/>
                <w:sz w:val="24"/>
              </w:rPr>
            </w:pPr>
            <w:r>
              <w:rPr>
                <w:rFonts w:ascii="Cambria" w:hAnsi="Cambria"/>
                <w:bCs/>
                <w:sz w:val="24"/>
              </w:rPr>
              <w:t>PHYSICAL DEMAND</w:t>
            </w:r>
          </w:p>
        </w:tc>
        <w:tc>
          <w:tcPr>
            <w:tcW w:w="1260" w:type="dxa"/>
          </w:tcPr>
          <w:p w14:paraId="167DCF09" w14:textId="77777777" w:rsidR="007C1684" w:rsidRDefault="007C1684" w:rsidP="006E5EA7">
            <w:pPr>
              <w:pStyle w:val="ListParagraph"/>
              <w:ind w:left="0"/>
              <w:rPr>
                <w:rFonts w:ascii="Cambria" w:hAnsi="Cambria"/>
                <w:bCs/>
                <w:sz w:val="24"/>
              </w:rPr>
            </w:pPr>
          </w:p>
          <w:p w14:paraId="737C515A" w14:textId="77777777" w:rsidR="007C1684" w:rsidRDefault="007C1684" w:rsidP="006E5EA7">
            <w:pPr>
              <w:pStyle w:val="ListParagraph"/>
              <w:ind w:left="0"/>
              <w:jc w:val="center"/>
              <w:rPr>
                <w:rFonts w:ascii="Cambria" w:hAnsi="Cambria"/>
                <w:bCs/>
                <w:sz w:val="24"/>
              </w:rPr>
            </w:pPr>
            <w:r w:rsidRPr="00730AAD">
              <w:rPr>
                <w:rFonts w:ascii="Cambria" w:hAnsi="Cambria"/>
                <w:bCs/>
                <w:szCs w:val="20"/>
              </w:rPr>
              <w:t>FREQUENCY</w:t>
            </w:r>
          </w:p>
        </w:tc>
        <w:tc>
          <w:tcPr>
            <w:tcW w:w="6120" w:type="dxa"/>
            <w:vAlign w:val="center"/>
          </w:tcPr>
          <w:p w14:paraId="0349D5AC" w14:textId="77777777" w:rsidR="007C1684" w:rsidRDefault="007C1684" w:rsidP="006E5EA7">
            <w:pPr>
              <w:pStyle w:val="ListParagraph"/>
              <w:ind w:left="0"/>
              <w:jc w:val="center"/>
              <w:rPr>
                <w:rFonts w:ascii="Cambria" w:hAnsi="Cambria"/>
                <w:bCs/>
                <w:sz w:val="24"/>
              </w:rPr>
            </w:pPr>
          </w:p>
          <w:p w14:paraId="4296D138" w14:textId="77777777" w:rsidR="007C1684" w:rsidRDefault="007C1684" w:rsidP="006E5EA7">
            <w:pPr>
              <w:pStyle w:val="ListParagraph"/>
              <w:ind w:left="0"/>
              <w:jc w:val="center"/>
              <w:rPr>
                <w:rFonts w:ascii="Cambria" w:hAnsi="Cambria"/>
                <w:bCs/>
                <w:sz w:val="24"/>
              </w:rPr>
            </w:pPr>
            <w:r>
              <w:rPr>
                <w:rFonts w:ascii="Cambria" w:hAnsi="Cambria"/>
                <w:bCs/>
                <w:sz w:val="24"/>
              </w:rPr>
              <w:t>DESCRIPTION OF DEMAND</w:t>
            </w:r>
          </w:p>
        </w:tc>
      </w:tr>
      <w:tr w:rsidR="007C1684" w14:paraId="459B8729" w14:textId="77777777" w:rsidTr="006E5EA7">
        <w:tc>
          <w:tcPr>
            <w:tcW w:w="2245" w:type="dxa"/>
            <w:vAlign w:val="bottom"/>
          </w:tcPr>
          <w:p w14:paraId="29B6673E" w14:textId="77777777" w:rsidR="007C1684" w:rsidRPr="00F565CD" w:rsidRDefault="007C1684" w:rsidP="006E5EA7">
            <w:pPr>
              <w:pStyle w:val="ListParagraph"/>
              <w:ind w:left="0"/>
              <w:rPr>
                <w:rFonts w:ascii="Cambria" w:hAnsi="Cambria"/>
                <w:bCs/>
                <w:szCs w:val="20"/>
              </w:rPr>
            </w:pPr>
            <w:r w:rsidRPr="00F565CD">
              <w:rPr>
                <w:rFonts w:ascii="Cambria" w:hAnsi="Cambria"/>
                <w:bCs/>
                <w:szCs w:val="20"/>
              </w:rPr>
              <w:t>Standing/ Walking</w:t>
            </w:r>
          </w:p>
        </w:tc>
        <w:tc>
          <w:tcPr>
            <w:tcW w:w="1260" w:type="dxa"/>
            <w:vAlign w:val="bottom"/>
          </w:tcPr>
          <w:p w14:paraId="55A37057" w14:textId="77777777" w:rsidR="007C1684" w:rsidRDefault="007C1684" w:rsidP="006E5EA7">
            <w:pPr>
              <w:pStyle w:val="ListParagraph"/>
              <w:ind w:left="0"/>
              <w:jc w:val="center"/>
              <w:rPr>
                <w:rFonts w:ascii="Cambria" w:hAnsi="Cambria"/>
                <w:bCs/>
                <w:sz w:val="24"/>
              </w:rPr>
            </w:pPr>
            <w:r>
              <w:rPr>
                <w:rFonts w:ascii="Cambria" w:hAnsi="Cambria"/>
                <w:bCs/>
                <w:sz w:val="24"/>
              </w:rPr>
              <w:t>F</w:t>
            </w:r>
          </w:p>
        </w:tc>
        <w:tc>
          <w:tcPr>
            <w:tcW w:w="6120" w:type="dxa"/>
            <w:vAlign w:val="bottom"/>
          </w:tcPr>
          <w:p w14:paraId="7A19A9FF" w14:textId="77777777" w:rsidR="007C1684" w:rsidRPr="00730AAD" w:rsidRDefault="007C1684" w:rsidP="006E5EA7">
            <w:pPr>
              <w:pStyle w:val="ListParagraph"/>
              <w:spacing w:after="0"/>
              <w:ind w:left="0"/>
              <w:rPr>
                <w:rFonts w:ascii="Cambria" w:hAnsi="Cambria"/>
                <w:bCs/>
                <w:szCs w:val="20"/>
              </w:rPr>
            </w:pPr>
            <w:r w:rsidRPr="00730AAD">
              <w:rPr>
                <w:rFonts w:ascii="Cambria" w:hAnsi="Cambria"/>
                <w:bCs/>
                <w:szCs w:val="20"/>
              </w:rPr>
              <w:t>In an office setting - tile and carpet.</w:t>
            </w:r>
          </w:p>
        </w:tc>
      </w:tr>
      <w:tr w:rsidR="007C1684" w14:paraId="7C5BE866" w14:textId="77777777" w:rsidTr="006E5EA7">
        <w:tc>
          <w:tcPr>
            <w:tcW w:w="2245" w:type="dxa"/>
            <w:vAlign w:val="bottom"/>
          </w:tcPr>
          <w:p w14:paraId="7A9CFC8B" w14:textId="77777777" w:rsidR="007C1684" w:rsidRPr="00F565CD" w:rsidRDefault="007C1684" w:rsidP="006E5EA7">
            <w:pPr>
              <w:pStyle w:val="ListParagraph"/>
              <w:ind w:left="0"/>
              <w:rPr>
                <w:rFonts w:ascii="Cambria" w:hAnsi="Cambria"/>
                <w:bCs/>
                <w:szCs w:val="20"/>
              </w:rPr>
            </w:pPr>
            <w:r w:rsidRPr="00F565CD">
              <w:rPr>
                <w:rFonts w:ascii="Cambria" w:hAnsi="Cambria"/>
                <w:bCs/>
                <w:szCs w:val="20"/>
              </w:rPr>
              <w:t>Sitting</w:t>
            </w:r>
          </w:p>
        </w:tc>
        <w:tc>
          <w:tcPr>
            <w:tcW w:w="1260" w:type="dxa"/>
            <w:vAlign w:val="bottom"/>
          </w:tcPr>
          <w:p w14:paraId="739159BA" w14:textId="77777777" w:rsidR="007C1684" w:rsidRDefault="007C1684" w:rsidP="006E5EA7">
            <w:pPr>
              <w:pStyle w:val="ListParagraph"/>
              <w:ind w:left="0"/>
              <w:jc w:val="center"/>
              <w:rPr>
                <w:rFonts w:ascii="Cambria" w:hAnsi="Cambria"/>
                <w:bCs/>
                <w:sz w:val="24"/>
              </w:rPr>
            </w:pPr>
            <w:r>
              <w:rPr>
                <w:rFonts w:ascii="Cambria" w:hAnsi="Cambria"/>
                <w:bCs/>
                <w:sz w:val="24"/>
              </w:rPr>
              <w:t>F</w:t>
            </w:r>
          </w:p>
        </w:tc>
        <w:tc>
          <w:tcPr>
            <w:tcW w:w="6120" w:type="dxa"/>
            <w:vAlign w:val="bottom"/>
          </w:tcPr>
          <w:p w14:paraId="2A2C30E1" w14:textId="77777777" w:rsidR="007C1684" w:rsidRPr="00730AAD" w:rsidRDefault="007C1684" w:rsidP="006E5EA7">
            <w:pPr>
              <w:pStyle w:val="ListParagraph"/>
              <w:spacing w:after="0"/>
              <w:ind w:left="0"/>
              <w:rPr>
                <w:rFonts w:ascii="Cambria" w:hAnsi="Cambria"/>
                <w:bCs/>
                <w:szCs w:val="20"/>
              </w:rPr>
            </w:pPr>
            <w:r w:rsidRPr="00730AAD">
              <w:rPr>
                <w:rFonts w:ascii="Cambria" w:hAnsi="Cambria"/>
                <w:bCs/>
                <w:szCs w:val="20"/>
              </w:rPr>
              <w:t>In an office chair</w:t>
            </w:r>
          </w:p>
        </w:tc>
      </w:tr>
      <w:tr w:rsidR="007C1684" w14:paraId="32092C32" w14:textId="77777777" w:rsidTr="006E5EA7">
        <w:tc>
          <w:tcPr>
            <w:tcW w:w="2245" w:type="dxa"/>
            <w:vAlign w:val="bottom"/>
          </w:tcPr>
          <w:p w14:paraId="6CEF87E3" w14:textId="77777777" w:rsidR="007C1684" w:rsidRPr="00F565CD" w:rsidRDefault="007C1684" w:rsidP="006E5EA7">
            <w:pPr>
              <w:pStyle w:val="ListParagraph"/>
              <w:ind w:left="0"/>
              <w:rPr>
                <w:rFonts w:ascii="Cambria" w:hAnsi="Cambria"/>
                <w:bCs/>
                <w:szCs w:val="20"/>
              </w:rPr>
            </w:pPr>
            <w:r w:rsidRPr="00F565CD">
              <w:rPr>
                <w:rFonts w:ascii="Cambria" w:hAnsi="Cambria"/>
                <w:bCs/>
                <w:szCs w:val="20"/>
              </w:rPr>
              <w:t>Lifting/ Carrying</w:t>
            </w:r>
          </w:p>
        </w:tc>
        <w:tc>
          <w:tcPr>
            <w:tcW w:w="1260" w:type="dxa"/>
            <w:vAlign w:val="bottom"/>
          </w:tcPr>
          <w:p w14:paraId="3C3D12F7" w14:textId="77777777" w:rsidR="007C1684" w:rsidRDefault="007C1684" w:rsidP="006E5EA7">
            <w:pPr>
              <w:pStyle w:val="ListParagraph"/>
              <w:ind w:left="0"/>
              <w:jc w:val="center"/>
              <w:rPr>
                <w:rFonts w:ascii="Cambria" w:hAnsi="Cambria"/>
                <w:bCs/>
                <w:sz w:val="24"/>
              </w:rPr>
            </w:pPr>
            <w:r>
              <w:rPr>
                <w:rFonts w:ascii="Cambria" w:hAnsi="Cambria"/>
                <w:bCs/>
                <w:sz w:val="24"/>
              </w:rPr>
              <w:t>O</w:t>
            </w:r>
          </w:p>
        </w:tc>
        <w:tc>
          <w:tcPr>
            <w:tcW w:w="6120" w:type="dxa"/>
            <w:vAlign w:val="bottom"/>
          </w:tcPr>
          <w:p w14:paraId="0E0D5F2E" w14:textId="77777777" w:rsidR="007C1684" w:rsidRPr="00730AAD" w:rsidRDefault="007C1684" w:rsidP="006E5EA7">
            <w:pPr>
              <w:pStyle w:val="ListParagraph"/>
              <w:spacing w:after="0"/>
              <w:ind w:left="0"/>
              <w:rPr>
                <w:rFonts w:ascii="Cambria" w:hAnsi="Cambria"/>
                <w:bCs/>
                <w:szCs w:val="20"/>
              </w:rPr>
            </w:pPr>
            <w:r w:rsidRPr="00730AAD">
              <w:rPr>
                <w:rFonts w:ascii="Cambria" w:hAnsi="Cambria"/>
                <w:bCs/>
                <w:szCs w:val="20"/>
              </w:rPr>
              <w:t>File folders, boxes, ledgers, etc. (max 25 lbs.)</w:t>
            </w:r>
          </w:p>
        </w:tc>
      </w:tr>
      <w:tr w:rsidR="007C1684" w14:paraId="0252C9A7" w14:textId="77777777" w:rsidTr="006E5EA7">
        <w:tc>
          <w:tcPr>
            <w:tcW w:w="2245" w:type="dxa"/>
            <w:vAlign w:val="bottom"/>
          </w:tcPr>
          <w:p w14:paraId="24F154C1" w14:textId="77777777" w:rsidR="007C1684" w:rsidRPr="00F565CD" w:rsidRDefault="007C1684" w:rsidP="006E5EA7">
            <w:pPr>
              <w:pStyle w:val="ListParagraph"/>
              <w:spacing w:after="0"/>
              <w:ind w:left="0"/>
              <w:rPr>
                <w:rFonts w:ascii="Cambria" w:hAnsi="Cambria"/>
                <w:bCs/>
                <w:szCs w:val="20"/>
              </w:rPr>
            </w:pPr>
            <w:r w:rsidRPr="00F565CD">
              <w:rPr>
                <w:rFonts w:ascii="Cambria" w:hAnsi="Cambria"/>
                <w:bCs/>
                <w:szCs w:val="20"/>
              </w:rPr>
              <w:t>Reaching</w:t>
            </w:r>
          </w:p>
        </w:tc>
        <w:tc>
          <w:tcPr>
            <w:tcW w:w="1260" w:type="dxa"/>
            <w:vAlign w:val="bottom"/>
          </w:tcPr>
          <w:p w14:paraId="594D3ABE" w14:textId="77777777" w:rsidR="007C1684" w:rsidRDefault="007C1684" w:rsidP="006E5EA7">
            <w:pPr>
              <w:pStyle w:val="ListParagraph"/>
              <w:spacing w:after="0"/>
              <w:ind w:left="0"/>
              <w:jc w:val="center"/>
              <w:rPr>
                <w:rFonts w:ascii="Cambria" w:hAnsi="Cambria"/>
                <w:bCs/>
                <w:sz w:val="24"/>
              </w:rPr>
            </w:pPr>
            <w:r>
              <w:rPr>
                <w:rFonts w:ascii="Cambria" w:hAnsi="Cambria"/>
                <w:bCs/>
                <w:sz w:val="24"/>
              </w:rPr>
              <w:t>O</w:t>
            </w:r>
          </w:p>
        </w:tc>
        <w:tc>
          <w:tcPr>
            <w:tcW w:w="6120" w:type="dxa"/>
            <w:vAlign w:val="bottom"/>
          </w:tcPr>
          <w:p w14:paraId="02D36192" w14:textId="77777777" w:rsidR="007C1684" w:rsidRPr="00730AAD" w:rsidRDefault="007C1684" w:rsidP="006E5EA7">
            <w:pPr>
              <w:pStyle w:val="ListParagraph"/>
              <w:spacing w:after="0"/>
              <w:ind w:left="0"/>
              <w:rPr>
                <w:rFonts w:ascii="Cambria" w:hAnsi="Cambria"/>
                <w:bCs/>
                <w:szCs w:val="20"/>
              </w:rPr>
            </w:pPr>
            <w:r w:rsidRPr="00730AAD">
              <w:rPr>
                <w:rFonts w:ascii="Cambria" w:hAnsi="Cambria"/>
                <w:bCs/>
                <w:szCs w:val="20"/>
              </w:rPr>
              <w:t>To reach materials in filing cabinets and on shelves.</w:t>
            </w:r>
          </w:p>
        </w:tc>
      </w:tr>
      <w:tr w:rsidR="007C1684" w14:paraId="2A512D8F" w14:textId="77777777" w:rsidTr="006E5EA7">
        <w:tc>
          <w:tcPr>
            <w:tcW w:w="2245" w:type="dxa"/>
            <w:vAlign w:val="bottom"/>
          </w:tcPr>
          <w:p w14:paraId="3D0EB435" w14:textId="77777777" w:rsidR="007C1684" w:rsidRPr="00F565CD" w:rsidRDefault="007C1684" w:rsidP="006E5EA7">
            <w:pPr>
              <w:pStyle w:val="ListParagraph"/>
              <w:spacing w:after="0"/>
              <w:ind w:left="0"/>
              <w:rPr>
                <w:rFonts w:ascii="Cambria" w:hAnsi="Cambria"/>
                <w:bCs/>
                <w:szCs w:val="20"/>
              </w:rPr>
            </w:pPr>
            <w:r w:rsidRPr="00F565CD">
              <w:rPr>
                <w:rFonts w:ascii="Cambria" w:hAnsi="Cambria"/>
                <w:bCs/>
                <w:szCs w:val="20"/>
              </w:rPr>
              <w:t>Handling/ Fine Dexterity</w:t>
            </w:r>
          </w:p>
        </w:tc>
        <w:tc>
          <w:tcPr>
            <w:tcW w:w="1260" w:type="dxa"/>
            <w:vAlign w:val="bottom"/>
          </w:tcPr>
          <w:p w14:paraId="782429FD" w14:textId="77777777" w:rsidR="007C1684" w:rsidRDefault="007C1684" w:rsidP="006E5EA7">
            <w:pPr>
              <w:pStyle w:val="ListParagraph"/>
              <w:spacing w:after="0"/>
              <w:ind w:left="0"/>
              <w:jc w:val="center"/>
              <w:rPr>
                <w:rFonts w:ascii="Cambria" w:hAnsi="Cambria"/>
                <w:bCs/>
                <w:sz w:val="24"/>
              </w:rPr>
            </w:pPr>
            <w:r>
              <w:rPr>
                <w:rFonts w:ascii="Cambria" w:hAnsi="Cambria"/>
                <w:bCs/>
                <w:sz w:val="24"/>
              </w:rPr>
              <w:t>F</w:t>
            </w:r>
          </w:p>
        </w:tc>
        <w:tc>
          <w:tcPr>
            <w:tcW w:w="6120" w:type="dxa"/>
            <w:vAlign w:val="bottom"/>
          </w:tcPr>
          <w:p w14:paraId="1E6BD82E" w14:textId="77777777" w:rsidR="007C1684" w:rsidRPr="00730AAD" w:rsidRDefault="007C1684" w:rsidP="006E5EA7">
            <w:pPr>
              <w:pStyle w:val="ListParagraph"/>
              <w:spacing w:after="0"/>
              <w:ind w:left="0"/>
              <w:rPr>
                <w:rFonts w:ascii="Cambria" w:hAnsi="Cambria"/>
                <w:bCs/>
                <w:szCs w:val="20"/>
              </w:rPr>
            </w:pPr>
            <w:r w:rsidRPr="00730AAD">
              <w:rPr>
                <w:rFonts w:ascii="Cambria" w:hAnsi="Cambria"/>
                <w:bCs/>
                <w:szCs w:val="20"/>
              </w:rPr>
              <w:t>To operate computer and write documents.</w:t>
            </w:r>
          </w:p>
        </w:tc>
      </w:tr>
      <w:tr w:rsidR="007C1684" w14:paraId="0E4F9E89" w14:textId="77777777" w:rsidTr="006E5EA7">
        <w:tc>
          <w:tcPr>
            <w:tcW w:w="2245" w:type="dxa"/>
            <w:vAlign w:val="bottom"/>
          </w:tcPr>
          <w:p w14:paraId="074DA06B" w14:textId="77777777" w:rsidR="007C1684" w:rsidRPr="00F565CD" w:rsidRDefault="007C1684" w:rsidP="006E5EA7">
            <w:pPr>
              <w:pStyle w:val="ListParagraph"/>
              <w:spacing w:after="0"/>
              <w:ind w:left="0"/>
              <w:rPr>
                <w:rFonts w:ascii="Cambria" w:hAnsi="Cambria"/>
                <w:bCs/>
                <w:szCs w:val="20"/>
              </w:rPr>
            </w:pPr>
            <w:r w:rsidRPr="00F565CD">
              <w:rPr>
                <w:rFonts w:ascii="Cambria" w:hAnsi="Cambria"/>
                <w:bCs/>
                <w:szCs w:val="20"/>
              </w:rPr>
              <w:t>Bending</w:t>
            </w:r>
          </w:p>
        </w:tc>
        <w:tc>
          <w:tcPr>
            <w:tcW w:w="1260" w:type="dxa"/>
            <w:vAlign w:val="bottom"/>
          </w:tcPr>
          <w:p w14:paraId="480FD7B3" w14:textId="77777777" w:rsidR="007C1684" w:rsidRDefault="007C1684" w:rsidP="006E5EA7">
            <w:pPr>
              <w:pStyle w:val="ListParagraph"/>
              <w:spacing w:after="0"/>
              <w:ind w:left="0"/>
              <w:jc w:val="center"/>
              <w:rPr>
                <w:rFonts w:ascii="Cambria" w:hAnsi="Cambria"/>
                <w:bCs/>
                <w:sz w:val="24"/>
              </w:rPr>
            </w:pPr>
            <w:r>
              <w:rPr>
                <w:rFonts w:ascii="Cambria" w:hAnsi="Cambria"/>
                <w:bCs/>
                <w:sz w:val="24"/>
              </w:rPr>
              <w:t>O</w:t>
            </w:r>
          </w:p>
        </w:tc>
        <w:tc>
          <w:tcPr>
            <w:tcW w:w="6120" w:type="dxa"/>
            <w:vAlign w:val="bottom"/>
          </w:tcPr>
          <w:p w14:paraId="22D2DC06" w14:textId="77777777" w:rsidR="007C1684" w:rsidRPr="00730AAD" w:rsidRDefault="007C1684" w:rsidP="006E5EA7">
            <w:pPr>
              <w:pStyle w:val="ListParagraph"/>
              <w:spacing w:after="0"/>
              <w:ind w:left="0"/>
              <w:rPr>
                <w:rFonts w:ascii="Cambria" w:hAnsi="Cambria"/>
                <w:bCs/>
                <w:szCs w:val="20"/>
              </w:rPr>
            </w:pPr>
            <w:r w:rsidRPr="00730AAD">
              <w:rPr>
                <w:rFonts w:ascii="Cambria" w:hAnsi="Cambria"/>
                <w:bCs/>
                <w:szCs w:val="20"/>
              </w:rPr>
              <w:t>To obtain materials from lower drawers in filing cabinet.</w:t>
            </w:r>
          </w:p>
        </w:tc>
      </w:tr>
      <w:tr w:rsidR="007C1684" w14:paraId="2F9E535D" w14:textId="77777777" w:rsidTr="006E5EA7">
        <w:tc>
          <w:tcPr>
            <w:tcW w:w="2245" w:type="dxa"/>
            <w:vAlign w:val="bottom"/>
          </w:tcPr>
          <w:p w14:paraId="1F81A4C5" w14:textId="77777777" w:rsidR="007C1684" w:rsidRPr="00F565CD" w:rsidRDefault="007C1684" w:rsidP="006E5EA7">
            <w:pPr>
              <w:pStyle w:val="ListParagraph"/>
              <w:spacing w:after="0"/>
              <w:ind w:left="0"/>
              <w:rPr>
                <w:rFonts w:ascii="Cambria" w:hAnsi="Cambria"/>
                <w:bCs/>
                <w:szCs w:val="20"/>
              </w:rPr>
            </w:pPr>
            <w:r w:rsidRPr="00F565CD">
              <w:rPr>
                <w:rFonts w:ascii="Cambria" w:hAnsi="Cambria"/>
                <w:bCs/>
                <w:szCs w:val="20"/>
              </w:rPr>
              <w:t>Vision</w:t>
            </w:r>
          </w:p>
        </w:tc>
        <w:tc>
          <w:tcPr>
            <w:tcW w:w="1260" w:type="dxa"/>
            <w:vAlign w:val="bottom"/>
          </w:tcPr>
          <w:p w14:paraId="4B9AD97B" w14:textId="77777777" w:rsidR="007C1684" w:rsidRDefault="007C1684" w:rsidP="006E5EA7">
            <w:pPr>
              <w:pStyle w:val="ListParagraph"/>
              <w:spacing w:after="0"/>
              <w:ind w:left="0"/>
              <w:jc w:val="center"/>
              <w:rPr>
                <w:rFonts w:ascii="Cambria" w:hAnsi="Cambria"/>
                <w:bCs/>
                <w:sz w:val="24"/>
              </w:rPr>
            </w:pPr>
            <w:r>
              <w:rPr>
                <w:rFonts w:ascii="Cambria" w:hAnsi="Cambria"/>
                <w:bCs/>
                <w:sz w:val="24"/>
              </w:rPr>
              <w:t>C</w:t>
            </w:r>
          </w:p>
        </w:tc>
        <w:tc>
          <w:tcPr>
            <w:tcW w:w="6120" w:type="dxa"/>
            <w:vAlign w:val="bottom"/>
          </w:tcPr>
          <w:p w14:paraId="0E961B34" w14:textId="77777777" w:rsidR="007C1684" w:rsidRDefault="007C1684" w:rsidP="006E5EA7">
            <w:pPr>
              <w:pStyle w:val="ListParagraph"/>
              <w:spacing w:after="0"/>
              <w:ind w:left="0"/>
              <w:rPr>
                <w:rFonts w:ascii="Cambria" w:hAnsi="Cambria"/>
                <w:bCs/>
                <w:sz w:val="24"/>
              </w:rPr>
            </w:pPr>
            <w:r>
              <w:rPr>
                <w:rFonts w:ascii="Cambria" w:hAnsi="Cambria"/>
                <w:bCs/>
                <w:sz w:val="24"/>
              </w:rPr>
              <w:t>To operate computer, read, inspect, and to operate a vehicle</w:t>
            </w:r>
          </w:p>
        </w:tc>
      </w:tr>
      <w:tr w:rsidR="007C1684" w14:paraId="6EB597F5" w14:textId="77777777" w:rsidTr="006E5EA7">
        <w:tc>
          <w:tcPr>
            <w:tcW w:w="2245" w:type="dxa"/>
            <w:vAlign w:val="bottom"/>
          </w:tcPr>
          <w:p w14:paraId="67F0D679" w14:textId="77777777" w:rsidR="007C1684" w:rsidRPr="00F565CD" w:rsidRDefault="007C1684" w:rsidP="006E5EA7">
            <w:pPr>
              <w:pStyle w:val="ListParagraph"/>
              <w:spacing w:after="0"/>
              <w:ind w:left="0"/>
              <w:rPr>
                <w:rFonts w:ascii="Cambria" w:hAnsi="Cambria"/>
                <w:bCs/>
                <w:szCs w:val="20"/>
              </w:rPr>
            </w:pPr>
            <w:r w:rsidRPr="00F565CD">
              <w:rPr>
                <w:rFonts w:ascii="Cambria" w:hAnsi="Cambria"/>
                <w:bCs/>
                <w:szCs w:val="20"/>
              </w:rPr>
              <w:t>Hearing/ Talking</w:t>
            </w:r>
          </w:p>
        </w:tc>
        <w:tc>
          <w:tcPr>
            <w:tcW w:w="1260" w:type="dxa"/>
            <w:vAlign w:val="bottom"/>
          </w:tcPr>
          <w:p w14:paraId="1D60C8EF" w14:textId="77777777" w:rsidR="007C1684" w:rsidRDefault="007C1684" w:rsidP="006E5EA7">
            <w:pPr>
              <w:pStyle w:val="ListParagraph"/>
              <w:spacing w:after="0"/>
              <w:ind w:left="0"/>
              <w:jc w:val="center"/>
              <w:rPr>
                <w:rFonts w:ascii="Cambria" w:hAnsi="Cambria"/>
                <w:bCs/>
                <w:sz w:val="24"/>
              </w:rPr>
            </w:pPr>
            <w:r>
              <w:rPr>
                <w:rFonts w:ascii="Cambria" w:hAnsi="Cambria"/>
                <w:bCs/>
                <w:sz w:val="24"/>
              </w:rPr>
              <w:t>C</w:t>
            </w:r>
          </w:p>
        </w:tc>
        <w:tc>
          <w:tcPr>
            <w:tcW w:w="6120" w:type="dxa"/>
            <w:vAlign w:val="bottom"/>
          </w:tcPr>
          <w:p w14:paraId="25093EA9" w14:textId="77777777" w:rsidR="007C1684" w:rsidRDefault="007C1684" w:rsidP="006E5EA7">
            <w:pPr>
              <w:pStyle w:val="ListParagraph"/>
              <w:spacing w:after="0"/>
              <w:ind w:left="0"/>
              <w:rPr>
                <w:rFonts w:ascii="Cambria" w:hAnsi="Cambria"/>
                <w:bCs/>
                <w:sz w:val="24"/>
              </w:rPr>
            </w:pPr>
            <w:r>
              <w:rPr>
                <w:rFonts w:ascii="Cambria" w:hAnsi="Cambria"/>
                <w:bCs/>
                <w:sz w:val="24"/>
              </w:rPr>
              <w:t>To communicate with others.</w:t>
            </w:r>
          </w:p>
        </w:tc>
      </w:tr>
      <w:tr w:rsidR="007C1684" w14:paraId="33236027" w14:textId="77777777" w:rsidTr="006E5EA7">
        <w:tc>
          <w:tcPr>
            <w:tcW w:w="2245" w:type="dxa"/>
            <w:vAlign w:val="bottom"/>
          </w:tcPr>
          <w:p w14:paraId="4793858B" w14:textId="77777777" w:rsidR="007C1684" w:rsidRPr="00F565CD" w:rsidRDefault="007C1684" w:rsidP="006E5EA7">
            <w:pPr>
              <w:pStyle w:val="ListParagraph"/>
              <w:spacing w:after="0"/>
              <w:ind w:left="0"/>
              <w:rPr>
                <w:rFonts w:ascii="Cambria" w:hAnsi="Cambria"/>
                <w:bCs/>
                <w:szCs w:val="20"/>
              </w:rPr>
            </w:pPr>
            <w:r w:rsidRPr="00F565CD">
              <w:rPr>
                <w:rFonts w:ascii="Cambria" w:hAnsi="Cambria"/>
                <w:bCs/>
                <w:szCs w:val="20"/>
              </w:rPr>
              <w:lastRenderedPageBreak/>
              <w:t>Endurance / Stamina</w:t>
            </w:r>
          </w:p>
        </w:tc>
        <w:tc>
          <w:tcPr>
            <w:tcW w:w="1260" w:type="dxa"/>
            <w:vAlign w:val="bottom"/>
          </w:tcPr>
          <w:p w14:paraId="017702F0" w14:textId="77777777" w:rsidR="007C1684" w:rsidRDefault="007C1684" w:rsidP="006E5EA7">
            <w:pPr>
              <w:pStyle w:val="ListParagraph"/>
              <w:spacing w:after="0"/>
              <w:ind w:left="0"/>
              <w:jc w:val="center"/>
              <w:rPr>
                <w:rFonts w:ascii="Cambria" w:hAnsi="Cambria"/>
                <w:bCs/>
                <w:sz w:val="24"/>
              </w:rPr>
            </w:pPr>
            <w:r>
              <w:rPr>
                <w:rFonts w:ascii="Cambria" w:hAnsi="Cambria"/>
                <w:bCs/>
                <w:sz w:val="24"/>
              </w:rPr>
              <w:t>F</w:t>
            </w:r>
          </w:p>
        </w:tc>
        <w:tc>
          <w:tcPr>
            <w:tcW w:w="6120" w:type="dxa"/>
            <w:vAlign w:val="bottom"/>
          </w:tcPr>
          <w:p w14:paraId="4DB851B5" w14:textId="77777777" w:rsidR="007C1684" w:rsidRDefault="007C1684" w:rsidP="006E5EA7">
            <w:pPr>
              <w:pStyle w:val="ListParagraph"/>
              <w:spacing w:after="0"/>
              <w:ind w:left="0"/>
              <w:rPr>
                <w:rFonts w:ascii="Cambria" w:hAnsi="Cambria"/>
                <w:bCs/>
                <w:sz w:val="24"/>
              </w:rPr>
            </w:pPr>
            <w:r>
              <w:rPr>
                <w:rFonts w:ascii="Cambria" w:hAnsi="Cambria"/>
                <w:bCs/>
                <w:sz w:val="24"/>
              </w:rPr>
              <w:t>Working 8 to 12 hours a day in a high demand environment meeting strict deadlines, which may create stress at times.</w:t>
            </w:r>
          </w:p>
        </w:tc>
      </w:tr>
    </w:tbl>
    <w:p w14:paraId="6F2C7D79" w14:textId="77777777" w:rsidR="007C1684" w:rsidRDefault="007C1684" w:rsidP="007C1684">
      <w:pPr>
        <w:pStyle w:val="ListParagraph"/>
        <w:rPr>
          <w:rFonts w:ascii="Cambria" w:hAnsi="Cambria"/>
          <w:bCs/>
          <w:sz w:val="24"/>
        </w:rPr>
      </w:pPr>
    </w:p>
    <w:p w14:paraId="5F4EBFDE" w14:textId="18D68BD6" w:rsidR="00735A35" w:rsidRPr="000762C4" w:rsidRDefault="007C1684" w:rsidP="007C1684">
      <w:pPr>
        <w:widowControl w:val="0"/>
        <w:kinsoku w:val="0"/>
        <w:autoSpaceDE w:val="0"/>
        <w:autoSpaceDN w:val="0"/>
        <w:adjustRightInd w:val="0"/>
        <w:spacing w:before="347" w:after="0" w:line="274" w:lineRule="auto"/>
        <w:ind w:left="148"/>
        <w:rPr>
          <w:rFonts w:cstheme="minorHAnsi"/>
          <w:sz w:val="6"/>
          <w:szCs w:val="6"/>
        </w:rPr>
      </w:pPr>
      <w:r>
        <w:rPr>
          <w:noProof/>
          <w:w w:val="97"/>
        </w:rPr>
        <w:drawing>
          <wp:inline distT="0" distB="0" distL="0" distR="0" wp14:anchorId="79BF5466" wp14:editId="3C15CE15">
            <wp:extent cx="5563235" cy="2228850"/>
            <wp:effectExtent l="0" t="0" r="0" b="0"/>
            <wp:docPr id="1507004059" name="Picture 8"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4059" name="Picture 8" descr="A white card with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235" cy="2228850"/>
                    </a:xfrm>
                    <a:prstGeom prst="rect">
                      <a:avLst/>
                    </a:prstGeom>
                    <a:noFill/>
                  </pic:spPr>
                </pic:pic>
              </a:graphicData>
            </a:graphic>
          </wp:inline>
        </w:drawing>
      </w:r>
      <w:r w:rsidR="00735A35" w:rsidRPr="000762C4">
        <w:rPr>
          <w:rFonts w:eastAsia="Arial" w:cstheme="minorHAnsi"/>
          <w:b/>
          <w:noProof/>
          <w:color w:val="FFFFFF"/>
          <w:w w:val="79"/>
          <w:sz w:val="31"/>
          <w:szCs w:val="31"/>
        </w:rPr>
        <w:t>alysis</w:t>
      </w:r>
      <w:r w:rsidR="00735A35" w:rsidRPr="000762C4">
        <w:rPr>
          <w:rFonts w:eastAsia="Arial" w:cstheme="minorHAnsi"/>
          <w:b/>
          <w:spacing w:val="26"/>
          <w:w w:val="110"/>
          <w:sz w:val="31"/>
          <w:szCs w:val="31"/>
        </w:rPr>
        <w:t xml:space="preserve"> </w:t>
      </w:r>
      <w:r w:rsidR="00735A35" w:rsidRPr="000762C4">
        <w:rPr>
          <w:rFonts w:eastAsia="Arial" w:cstheme="minorHAnsi"/>
          <w:b/>
          <w:noProof/>
          <w:color w:val="FFFFFF"/>
          <w:w w:val="97"/>
          <w:sz w:val="31"/>
          <w:szCs w:val="31"/>
        </w:rPr>
        <w:t>o</w:t>
      </w:r>
      <w:r w:rsidR="00735A35" w:rsidRPr="000762C4">
        <w:rPr>
          <w:rFonts w:eastAsia="Arial" w:cstheme="minorHAnsi"/>
          <w:b/>
          <w:noProof/>
          <w:color w:val="FFFFFF"/>
          <w:w w:val="80"/>
          <w:sz w:val="31"/>
          <w:szCs w:val="31"/>
        </w:rPr>
        <w:t>Phy</w:t>
      </w:r>
      <w:r w:rsidR="00735A35" w:rsidRPr="000762C4">
        <w:rPr>
          <w:rFonts w:eastAsia="Arial" w:cstheme="minorHAnsi"/>
          <w:b/>
          <w:spacing w:val="33"/>
          <w:w w:val="110"/>
          <w:sz w:val="31"/>
          <w:szCs w:val="31"/>
        </w:rPr>
        <w:t xml:space="preserve"> </w:t>
      </w:r>
      <w:r w:rsidR="00735A35" w:rsidRPr="000762C4">
        <w:rPr>
          <w:rFonts w:eastAsia="Arial" w:cstheme="minorHAnsi"/>
          <w:b/>
          <w:noProof/>
          <w:color w:val="FFFFFF"/>
          <w:w w:val="85"/>
          <w:sz w:val="31"/>
          <w:szCs w:val="31"/>
        </w:rPr>
        <w:t>Demands</w:t>
      </w:r>
      <w:r w:rsidR="00735A35" w:rsidRPr="000762C4">
        <w:rPr>
          <w:rFonts w:eastAsia="Arial" w:cstheme="minorHAnsi"/>
          <w:b/>
          <w:spacing w:val="25"/>
          <w:w w:val="110"/>
          <w:sz w:val="31"/>
          <w:szCs w:val="31"/>
        </w:rPr>
        <w:t xml:space="preserve"> </w:t>
      </w:r>
      <w:r w:rsidR="00735A35" w:rsidRPr="000762C4">
        <w:rPr>
          <w:rFonts w:eastAsia="Arial" w:cstheme="minorHAnsi"/>
          <w:b/>
          <w:noProof/>
          <w:color w:val="FFFFFF"/>
          <w:w w:val="97"/>
          <w:sz w:val="31"/>
          <w:szCs w:val="31"/>
        </w:rPr>
        <w:t>of</w:t>
      </w:r>
      <w:r w:rsidR="00735A35" w:rsidRPr="000762C4">
        <w:rPr>
          <w:rFonts w:eastAsia="Arial" w:cstheme="minorHAnsi"/>
          <w:b/>
          <w:spacing w:val="-21"/>
          <w:w w:val="110"/>
          <w:sz w:val="31"/>
          <w:szCs w:val="31"/>
        </w:rPr>
        <w:t xml:space="preserve"> </w:t>
      </w:r>
      <w:r w:rsidR="00735A35" w:rsidRPr="000762C4">
        <w:rPr>
          <w:rFonts w:eastAsia="Arial" w:cstheme="minorHAnsi"/>
          <w:b/>
          <w:noProof/>
          <w:color w:val="FFFFFF"/>
          <w:w w:val="84"/>
          <w:sz w:val="31"/>
          <w:szCs w:val="31"/>
        </w:rPr>
        <w:t>Position</w:t>
      </w:r>
    </w:p>
    <w:p w14:paraId="47639B50" w14:textId="77777777" w:rsidR="00735A35" w:rsidRPr="000762C4" w:rsidRDefault="00735A35" w:rsidP="001A7C52">
      <w:pPr>
        <w:jc w:val="both"/>
        <w:rPr>
          <w:rFonts w:cstheme="minorHAnsi"/>
          <w:b/>
          <w:bCs/>
        </w:rPr>
      </w:pPr>
      <w:bookmarkStart w:id="0" w:name="_Hlk22307287"/>
      <w:r w:rsidRPr="000762C4">
        <w:rPr>
          <w:rFonts w:cstheme="minorHAnsi"/>
          <w:b/>
          <w:bCs/>
        </w:rPr>
        <w:t>SIGNATURES AND DATES</w:t>
      </w:r>
    </w:p>
    <w:p w14:paraId="534A3350" w14:textId="2013D092" w:rsidR="00735A35" w:rsidRPr="000762C4" w:rsidRDefault="00735A35" w:rsidP="001A7C52">
      <w:pPr>
        <w:ind w:right="520"/>
        <w:jc w:val="both"/>
        <w:rPr>
          <w:rFonts w:cstheme="minorHAnsi"/>
        </w:rPr>
      </w:pPr>
      <w:r w:rsidRPr="000762C4">
        <w:rPr>
          <w:rFonts w:cstheme="minorHAnsi"/>
        </w:rPr>
        <w:t xml:space="preserve">Reasonable </w:t>
      </w:r>
      <w:r w:rsidR="00BA76AB" w:rsidRPr="000762C4">
        <w:rPr>
          <w:rFonts w:cstheme="minorHAnsi"/>
        </w:rPr>
        <w:t>accommodation</w:t>
      </w:r>
      <w:r w:rsidRPr="000762C4">
        <w:rPr>
          <w:rFonts w:cstheme="minorHAnsi"/>
        </w:rPr>
        <w:t xml:space="preserve"> may be made to enable qualified individuals with disabilities to perform the essential functions of this job.</w:t>
      </w:r>
    </w:p>
    <w:p w14:paraId="609F6970" w14:textId="008EFA50" w:rsidR="00735A35" w:rsidRPr="000762C4" w:rsidRDefault="00735A35" w:rsidP="001A7C52">
      <w:pPr>
        <w:jc w:val="both"/>
        <w:rPr>
          <w:rFonts w:cstheme="minorHAnsi"/>
          <w:i/>
          <w:iCs/>
        </w:rPr>
      </w:pPr>
      <w:r w:rsidRPr="000762C4">
        <w:rPr>
          <w:rFonts w:cstheme="minorHAnsi"/>
          <w:i/>
          <w:iCs/>
        </w:rPr>
        <w:t xml:space="preserve">Check the appropriate box and fill in the appropriate </w:t>
      </w:r>
      <w:r w:rsidR="00BA76AB" w:rsidRPr="000762C4">
        <w:rPr>
          <w:rFonts w:cstheme="minorHAnsi"/>
          <w:i/>
          <w:iCs/>
        </w:rPr>
        <w:t>accommodation</w:t>
      </w:r>
      <w:r w:rsidRPr="000762C4">
        <w:rPr>
          <w:rFonts w:cstheme="minorHAnsi"/>
          <w:i/>
          <w:iCs/>
        </w:rPr>
        <w:t>, if required, then sign and date.</w:t>
      </w:r>
    </w:p>
    <w:p w14:paraId="5E9CE4AC" w14:textId="77777777" w:rsidR="00735A35" w:rsidRPr="000762C4" w:rsidRDefault="00735A35" w:rsidP="00735A35">
      <w:pPr>
        <w:ind w:left="990"/>
        <w:rPr>
          <w:rFonts w:cstheme="minorHAnsi"/>
        </w:rPr>
      </w:pPr>
      <w:r w:rsidRPr="000762C4">
        <w:rPr>
          <w:rFonts w:cstheme="minorHAnsi"/>
          <w:noProof/>
        </w:rPr>
        <mc:AlternateContent>
          <mc:Choice Requires="wps">
            <w:drawing>
              <wp:anchor distT="0" distB="0" distL="114300" distR="114300" simplePos="0" relativeHeight="251663360" behindDoc="0" locked="0" layoutInCell="1" allowOverlap="1" wp14:anchorId="572E96CD" wp14:editId="315C1EED">
                <wp:simplePos x="0" y="0"/>
                <wp:positionH relativeFrom="margin">
                  <wp:posOffset>209550</wp:posOffset>
                </wp:positionH>
                <wp:positionV relativeFrom="paragraph">
                  <wp:posOffset>6985</wp:posOffset>
                </wp:positionV>
                <wp:extent cx="209550" cy="200025"/>
                <wp:effectExtent l="0" t="0" r="19050" b="28575"/>
                <wp:wrapNone/>
                <wp:docPr id="145" name="Rectangle 145"/>
                <wp:cNvGraphicFramePr/>
                <a:graphic xmlns:a="http://schemas.openxmlformats.org/drawingml/2006/main">
                  <a:graphicData uri="http://schemas.microsoft.com/office/word/2010/wordprocessingShape">
                    <wps:wsp>
                      <wps:cNvSpPr/>
                      <wps:spPr>
                        <a:xfrm>
                          <a:off x="0" y="0"/>
                          <a:ext cx="209550" cy="20002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EAC4C" id="Rectangle 145" o:spid="_x0000_s1026" style="position:absolute;margin-left:16.5pt;margin-top:.55pt;width:16.5pt;height:1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" fillcolor="white [3201]" strokecolor="#0d0d0d [3069]" strokeweight="1pt">
                <w10:wrap anchorx="margin"/>
              </v:rect>
            </w:pict>
          </mc:Fallback>
        </mc:AlternateContent>
      </w:r>
      <w:r w:rsidRPr="000762C4">
        <w:rPr>
          <w:rFonts w:cstheme="minorHAnsi"/>
        </w:rPr>
        <w:t xml:space="preserve">I have read and understand this job description and acknowledge that I am able to complete the </w:t>
      </w:r>
    </w:p>
    <w:p w14:paraId="43FD8568" w14:textId="77777777" w:rsidR="00735A35" w:rsidRPr="000762C4" w:rsidRDefault="00735A35" w:rsidP="00735A35">
      <w:pPr>
        <w:ind w:left="990"/>
        <w:rPr>
          <w:rFonts w:cstheme="minorHAnsi"/>
        </w:rPr>
      </w:pPr>
      <w:r w:rsidRPr="000762C4">
        <w:rPr>
          <w:rFonts w:cstheme="minorHAnsi"/>
        </w:rPr>
        <w:t>Essential function of my job without accommodations.</w:t>
      </w:r>
    </w:p>
    <w:p w14:paraId="6FF3C856" w14:textId="445457D7" w:rsidR="00735A35" w:rsidRPr="000762C4" w:rsidRDefault="00735A35" w:rsidP="00735A35">
      <w:pPr>
        <w:ind w:left="990"/>
        <w:rPr>
          <w:rFonts w:cstheme="minorHAnsi"/>
        </w:rPr>
      </w:pPr>
      <w:r w:rsidRPr="000762C4">
        <w:rPr>
          <w:rFonts w:cstheme="minorHAnsi"/>
          <w:noProof/>
        </w:rPr>
        <mc:AlternateContent>
          <mc:Choice Requires="wps">
            <w:drawing>
              <wp:anchor distT="0" distB="0" distL="114300" distR="114300" simplePos="0" relativeHeight="251664384" behindDoc="0" locked="0" layoutInCell="1" allowOverlap="1" wp14:anchorId="361B2584" wp14:editId="4A7B145E">
                <wp:simplePos x="0" y="0"/>
                <wp:positionH relativeFrom="margin">
                  <wp:posOffset>209550</wp:posOffset>
                </wp:positionH>
                <wp:positionV relativeFrom="paragraph">
                  <wp:posOffset>10795</wp:posOffset>
                </wp:positionV>
                <wp:extent cx="209550" cy="200025"/>
                <wp:effectExtent l="0" t="0" r="19050" b="28575"/>
                <wp:wrapNone/>
                <wp:docPr id="143" name="Rectangle 143"/>
                <wp:cNvGraphicFramePr/>
                <a:graphic xmlns:a="http://schemas.openxmlformats.org/drawingml/2006/main">
                  <a:graphicData uri="http://schemas.microsoft.com/office/word/2010/wordprocessingShape">
                    <wps:wsp>
                      <wps:cNvSpPr/>
                      <wps:spPr>
                        <a:xfrm>
                          <a:off x="0" y="0"/>
                          <a:ext cx="209550" cy="20002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8D140" id="Rectangle 143" o:spid="_x0000_s1026" style="position:absolute;margin-left:16.5pt;margin-top:.85pt;width:16.5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" fillcolor="white [3201]" strokecolor="#0d0d0d [3069]" strokeweight="1pt">
                <w10:wrap anchorx="margin"/>
              </v:rect>
            </w:pict>
          </mc:Fallback>
        </mc:AlternateContent>
      </w:r>
      <w:r w:rsidRPr="000762C4">
        <w:rPr>
          <w:rFonts w:cstheme="minorHAnsi"/>
        </w:rPr>
        <w:t xml:space="preserve">I have read and understand this job description and I would require the following reasonable </w:t>
      </w:r>
      <w:r w:rsidR="00BA76AB" w:rsidRPr="000762C4">
        <w:rPr>
          <w:rFonts w:cstheme="minorHAnsi"/>
        </w:rPr>
        <w:t>accommodation</w:t>
      </w:r>
      <w:r w:rsidRPr="000762C4">
        <w:rPr>
          <w:rFonts w:cstheme="minorHAnsi"/>
        </w:rPr>
        <w:t xml:space="preserve"> to fulfill the essential functions of this job:</w:t>
      </w:r>
    </w:p>
    <w:p w14:paraId="7F305B88" w14:textId="1ED701C0" w:rsidR="00735A35" w:rsidRDefault="00735A35" w:rsidP="00735A35">
      <w:pPr>
        <w:ind w:left="720"/>
        <w:rPr>
          <w:rFonts w:cstheme="minorHAnsi"/>
        </w:rPr>
      </w:pPr>
      <w:r w:rsidRPr="000762C4">
        <w:rPr>
          <w:rFonts w:cstheme="minorHAnsi"/>
        </w:rPr>
        <w:t>______________________________________________________________________________</w:t>
      </w:r>
    </w:p>
    <w:p w14:paraId="0B865BCA" w14:textId="111BCE6D" w:rsidR="002B530C" w:rsidRPr="000762C4" w:rsidRDefault="00BA76AB" w:rsidP="00735A35">
      <w:pPr>
        <w:ind w:left="720"/>
        <w:rPr>
          <w:rFonts w:cstheme="minorHAnsi"/>
        </w:rPr>
      </w:pPr>
      <w:r>
        <w:rPr>
          <w:rFonts w:cstheme="minorHAnsi"/>
        </w:rPr>
        <w:t>______________________________________________________________________________</w:t>
      </w:r>
    </w:p>
    <w:p w14:paraId="7D347A45" w14:textId="77777777" w:rsidR="00735A35" w:rsidRPr="00BA76AB" w:rsidRDefault="00735A35" w:rsidP="00735A35">
      <w:pPr>
        <w:ind w:left="720" w:right="70"/>
        <w:rPr>
          <w:rFonts w:cstheme="minorHAnsi"/>
          <w:sz w:val="4"/>
          <w:szCs w:val="4"/>
        </w:rPr>
      </w:pPr>
    </w:p>
    <w:p w14:paraId="6143B1A9" w14:textId="4BF5D123" w:rsidR="00735A35" w:rsidRPr="000762C4" w:rsidRDefault="00735A35" w:rsidP="00735A35">
      <w:pPr>
        <w:spacing w:after="0" w:line="240" w:lineRule="auto"/>
        <w:ind w:left="720"/>
        <w:rPr>
          <w:rFonts w:cstheme="minorHAnsi"/>
        </w:rPr>
      </w:pPr>
      <w:r w:rsidRPr="000762C4">
        <w:rPr>
          <w:rFonts w:cstheme="minorHAnsi"/>
        </w:rPr>
        <w:t>_________________________________________</w:t>
      </w:r>
      <w:r w:rsidRPr="000762C4">
        <w:rPr>
          <w:rFonts w:cstheme="minorHAnsi"/>
        </w:rPr>
        <w:tab/>
      </w:r>
      <w:r w:rsidRPr="000762C4">
        <w:rPr>
          <w:rFonts w:cstheme="minorHAnsi"/>
        </w:rPr>
        <w:tab/>
        <w:t xml:space="preserve">________________________ </w:t>
      </w:r>
    </w:p>
    <w:p w14:paraId="7D037F53" w14:textId="77777777" w:rsidR="00735A35" w:rsidRPr="000762C4" w:rsidRDefault="00735A35" w:rsidP="00735A35">
      <w:pPr>
        <w:ind w:left="720"/>
        <w:rPr>
          <w:rFonts w:cstheme="minorHAnsi"/>
        </w:rPr>
      </w:pPr>
      <w:r w:rsidRPr="000762C4">
        <w:rPr>
          <w:rFonts w:cstheme="minorHAnsi"/>
        </w:rPr>
        <w:t>Employee Signature</w:t>
      </w:r>
      <w:r w:rsidRPr="000762C4">
        <w:rPr>
          <w:rFonts w:cstheme="minorHAnsi"/>
        </w:rPr>
        <w:tab/>
      </w:r>
      <w:r w:rsidRPr="000762C4">
        <w:rPr>
          <w:rFonts w:cstheme="minorHAnsi"/>
        </w:rPr>
        <w:tab/>
      </w:r>
      <w:r w:rsidRPr="000762C4">
        <w:rPr>
          <w:rFonts w:cstheme="minorHAnsi"/>
        </w:rPr>
        <w:tab/>
      </w:r>
      <w:r w:rsidRPr="000762C4">
        <w:rPr>
          <w:rFonts w:cstheme="minorHAnsi"/>
        </w:rPr>
        <w:tab/>
      </w:r>
      <w:r w:rsidRPr="000762C4">
        <w:rPr>
          <w:rFonts w:cstheme="minorHAnsi"/>
        </w:rPr>
        <w:tab/>
      </w:r>
      <w:r w:rsidRPr="000762C4">
        <w:rPr>
          <w:rFonts w:cstheme="minorHAnsi"/>
        </w:rPr>
        <w:tab/>
        <w:t>Date</w:t>
      </w:r>
    </w:p>
    <w:p w14:paraId="0A3898AE" w14:textId="77777777" w:rsidR="00735A35" w:rsidRPr="000762C4" w:rsidRDefault="00735A35" w:rsidP="00735A35">
      <w:pPr>
        <w:rPr>
          <w:rFonts w:cstheme="minorHAnsi"/>
          <w:sz w:val="2"/>
          <w:szCs w:val="2"/>
        </w:rPr>
      </w:pPr>
    </w:p>
    <w:p w14:paraId="3845F2B3" w14:textId="3A32BFDE" w:rsidR="00735A35" w:rsidRPr="000762C4" w:rsidRDefault="00735A35" w:rsidP="002B530C">
      <w:pPr>
        <w:spacing w:after="0" w:line="240" w:lineRule="auto"/>
        <w:rPr>
          <w:rFonts w:cstheme="minorHAnsi"/>
        </w:rPr>
      </w:pPr>
      <w:r w:rsidRPr="000762C4">
        <w:rPr>
          <w:rFonts w:cstheme="minorHAnsi"/>
        </w:rPr>
        <w:tab/>
        <w:t>_________________________________________</w:t>
      </w:r>
      <w:r w:rsidRPr="000762C4">
        <w:rPr>
          <w:rFonts w:cstheme="minorHAnsi"/>
        </w:rPr>
        <w:tab/>
      </w:r>
      <w:r w:rsidRPr="000762C4">
        <w:rPr>
          <w:rFonts w:cstheme="minorHAnsi"/>
        </w:rPr>
        <w:tab/>
        <w:t>________________________</w:t>
      </w:r>
    </w:p>
    <w:p w14:paraId="6E7C8C4D" w14:textId="77777777" w:rsidR="00735A35" w:rsidRDefault="00735A35" w:rsidP="002B530C">
      <w:pPr>
        <w:spacing w:after="0"/>
        <w:rPr>
          <w:rFonts w:cstheme="minorHAnsi"/>
        </w:rPr>
      </w:pPr>
      <w:r w:rsidRPr="000762C4">
        <w:rPr>
          <w:rFonts w:cstheme="minorHAnsi"/>
        </w:rPr>
        <w:tab/>
        <w:t>Supervisor Signature</w:t>
      </w:r>
      <w:r w:rsidRPr="000762C4">
        <w:rPr>
          <w:rFonts w:cstheme="minorHAnsi"/>
        </w:rPr>
        <w:tab/>
      </w:r>
      <w:r w:rsidRPr="000762C4">
        <w:rPr>
          <w:rFonts w:cstheme="minorHAnsi"/>
        </w:rPr>
        <w:tab/>
      </w:r>
      <w:r w:rsidRPr="000762C4">
        <w:rPr>
          <w:rFonts w:cstheme="minorHAnsi"/>
        </w:rPr>
        <w:tab/>
      </w:r>
      <w:r w:rsidRPr="000762C4">
        <w:rPr>
          <w:rFonts w:cstheme="minorHAnsi"/>
        </w:rPr>
        <w:tab/>
      </w:r>
      <w:r w:rsidRPr="000762C4">
        <w:rPr>
          <w:rFonts w:cstheme="minorHAnsi"/>
        </w:rPr>
        <w:tab/>
      </w:r>
      <w:r w:rsidRPr="000762C4">
        <w:rPr>
          <w:rFonts w:cstheme="minorHAnsi"/>
        </w:rPr>
        <w:tab/>
        <w:t>Date</w:t>
      </w:r>
    </w:p>
    <w:p w14:paraId="0A58BAD8" w14:textId="77777777" w:rsidR="00BA76AB" w:rsidRPr="000762C4" w:rsidRDefault="00BA76AB" w:rsidP="002B530C">
      <w:pPr>
        <w:spacing w:after="0"/>
        <w:rPr>
          <w:rFonts w:cstheme="minorHAnsi"/>
        </w:rPr>
      </w:pPr>
    </w:p>
    <w:p w14:paraId="3B1F468E" w14:textId="77777777" w:rsidR="00735A35" w:rsidRPr="000762C4" w:rsidRDefault="00735A35" w:rsidP="002B530C">
      <w:pPr>
        <w:spacing w:after="0"/>
        <w:rPr>
          <w:rFonts w:cstheme="minorHAnsi"/>
          <w:sz w:val="2"/>
          <w:szCs w:val="2"/>
        </w:rPr>
      </w:pPr>
    </w:p>
    <w:p w14:paraId="39E294AC" w14:textId="11DEC079" w:rsidR="00735A35" w:rsidRPr="000762C4" w:rsidRDefault="00735A35" w:rsidP="002B530C">
      <w:pPr>
        <w:spacing w:after="0" w:line="240" w:lineRule="auto"/>
        <w:rPr>
          <w:rFonts w:cstheme="minorHAnsi"/>
        </w:rPr>
      </w:pPr>
      <w:r w:rsidRPr="000762C4">
        <w:rPr>
          <w:rFonts w:cstheme="minorHAnsi"/>
        </w:rPr>
        <w:tab/>
        <w:t>________________________________________</w:t>
      </w:r>
      <w:r w:rsidR="00BA76AB">
        <w:rPr>
          <w:rFonts w:cstheme="minorHAnsi"/>
        </w:rPr>
        <w:t>_</w:t>
      </w:r>
      <w:r w:rsidRPr="000762C4">
        <w:rPr>
          <w:rFonts w:cstheme="minorHAnsi"/>
        </w:rPr>
        <w:tab/>
      </w:r>
      <w:r w:rsidRPr="000762C4">
        <w:rPr>
          <w:rFonts w:cstheme="minorHAnsi"/>
        </w:rPr>
        <w:tab/>
        <w:t>________________________</w:t>
      </w:r>
    </w:p>
    <w:p w14:paraId="74116600" w14:textId="44BC964C" w:rsidR="00735A35" w:rsidRPr="000762C4" w:rsidRDefault="00735A35" w:rsidP="00735A35">
      <w:pPr>
        <w:rPr>
          <w:rFonts w:cstheme="minorHAnsi"/>
          <w:sz w:val="24"/>
          <w:szCs w:val="24"/>
        </w:rPr>
      </w:pPr>
      <w:r w:rsidRPr="000762C4">
        <w:rPr>
          <w:rFonts w:cstheme="minorHAnsi"/>
        </w:rPr>
        <w:tab/>
        <w:t>Human Resources</w:t>
      </w:r>
      <w:r w:rsidRPr="000762C4">
        <w:rPr>
          <w:rFonts w:cstheme="minorHAnsi"/>
        </w:rPr>
        <w:tab/>
      </w:r>
      <w:r w:rsidRPr="000762C4">
        <w:rPr>
          <w:rFonts w:cstheme="minorHAnsi"/>
        </w:rPr>
        <w:tab/>
      </w:r>
      <w:r w:rsidRPr="000762C4">
        <w:rPr>
          <w:rFonts w:cstheme="minorHAnsi"/>
        </w:rPr>
        <w:tab/>
      </w:r>
      <w:r w:rsidRPr="000762C4">
        <w:rPr>
          <w:rFonts w:cstheme="minorHAnsi"/>
        </w:rPr>
        <w:tab/>
      </w:r>
      <w:r w:rsidRPr="000762C4">
        <w:rPr>
          <w:rFonts w:cstheme="minorHAnsi"/>
        </w:rPr>
        <w:tab/>
      </w:r>
      <w:r w:rsidRPr="000762C4">
        <w:rPr>
          <w:rFonts w:cstheme="minorHAnsi"/>
        </w:rPr>
        <w:tab/>
        <w:t>Date</w:t>
      </w:r>
      <w:bookmarkEnd w:id="0"/>
    </w:p>
    <w:sectPr w:rsidR="00735A35" w:rsidRPr="000762C4" w:rsidSect="00A5432E">
      <w:headerReference w:type="default" r:id="rId9"/>
      <w:headerReference w:type="first" r:id="rId10"/>
      <w:footerReference w:type="first" r:id="rId11"/>
      <w:pgSz w:w="12240" w:h="15840"/>
      <w:pgMar w:top="222" w:right="1440" w:bottom="1440" w:left="1440" w:header="45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CBB3" w14:textId="77777777" w:rsidR="00AA03FE" w:rsidRDefault="00AA03FE" w:rsidP="000A0574">
      <w:pPr>
        <w:spacing w:after="0" w:line="240" w:lineRule="auto"/>
      </w:pPr>
      <w:r>
        <w:separator/>
      </w:r>
    </w:p>
  </w:endnote>
  <w:endnote w:type="continuationSeparator" w:id="0">
    <w:p w14:paraId="1A9FBD3A" w14:textId="77777777" w:rsidR="00AA03FE" w:rsidRDefault="00AA03FE" w:rsidP="000A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F664" w14:textId="77777777" w:rsidR="00186177" w:rsidRPr="00E042EF" w:rsidRDefault="00186177" w:rsidP="00186177">
    <w:pPr>
      <w:pStyle w:val="Footer"/>
      <w:rPr>
        <w:sz w:val="16"/>
      </w:rPr>
    </w:pPr>
    <w:r w:rsidRPr="00E042EF">
      <w:rPr>
        <w:sz w:val="16"/>
      </w:rPr>
      <w:t>for the purpose of compliance with the Americans with Disabilities Act (ADA)</w:t>
    </w:r>
  </w:p>
  <w:p w14:paraId="48DA2BED" w14:textId="77777777" w:rsidR="00186177" w:rsidRPr="00E042EF" w:rsidRDefault="00186177" w:rsidP="00186177">
    <w:pPr>
      <w:pStyle w:val="Footer"/>
      <w:rPr>
        <w:sz w:val="16"/>
      </w:rPr>
    </w:pPr>
    <w:r w:rsidRPr="00E042EF">
      <w:rPr>
        <w:sz w:val="16"/>
      </w:rPr>
      <w:t xml:space="preserve">This job description does not take into account potential reasonable accommodations. </w:t>
    </w:r>
  </w:p>
  <w:p w14:paraId="74D3F584" w14:textId="77777777" w:rsidR="00186177" w:rsidRPr="00E042EF" w:rsidRDefault="00186177" w:rsidP="00186177">
    <w:pPr>
      <w:pStyle w:val="Footer"/>
      <w:rPr>
        <w:sz w:val="16"/>
      </w:rPr>
    </w:pPr>
    <w:r w:rsidRPr="00E042EF">
      <w:rPr>
        <w:sz w:val="16"/>
      </w:rPr>
      <w:t>The City of Beeville is an Equal Opportunity Employer and does not discriminate on the basis of race, color, national origin, sex, religion, age, or disability in employment or the provision of services.</w:t>
    </w:r>
  </w:p>
  <w:p w14:paraId="1CC90C32" w14:textId="77777777" w:rsidR="00512050" w:rsidRDefault="0051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05AB" w14:textId="77777777" w:rsidR="00AA03FE" w:rsidRDefault="00AA03FE" w:rsidP="000A0574">
      <w:pPr>
        <w:spacing w:after="0" w:line="240" w:lineRule="auto"/>
      </w:pPr>
      <w:r>
        <w:separator/>
      </w:r>
    </w:p>
  </w:footnote>
  <w:footnote w:type="continuationSeparator" w:id="0">
    <w:p w14:paraId="20919F87" w14:textId="77777777" w:rsidR="00AA03FE" w:rsidRDefault="00AA03FE" w:rsidP="000A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96B8" w14:textId="7DA425CA" w:rsidR="000A0574" w:rsidRDefault="000A0574" w:rsidP="000A0574">
    <w:pPr>
      <w:spacing w:after="120" w:line="240" w:lineRule="auto"/>
      <w:rPr>
        <w:rFonts w:ascii="Courier New" w:hAnsi="Courier New" w:cs="Courier New"/>
        <w:sz w:val="25"/>
        <w:szCs w:val="25"/>
      </w:rPr>
    </w:pPr>
    <w:r>
      <w:rPr>
        <w:rFonts w:ascii="Courier New" w:hAnsi="Courier New" w:cs="Courier New"/>
        <w:noProof/>
        <w:sz w:val="25"/>
        <w:szCs w:val="25"/>
      </w:rPr>
      <mc:AlternateContent>
        <mc:Choice Requires="wps">
          <w:drawing>
            <wp:anchor distT="0" distB="0" distL="114300" distR="114300" simplePos="0" relativeHeight="251659264" behindDoc="0" locked="0" layoutInCell="1" allowOverlap="1" wp14:anchorId="1D4AAE45" wp14:editId="7B3B477F">
              <wp:simplePos x="0" y="0"/>
              <wp:positionH relativeFrom="column">
                <wp:posOffset>-704850</wp:posOffset>
              </wp:positionH>
              <wp:positionV relativeFrom="paragraph">
                <wp:posOffset>-123825</wp:posOffset>
              </wp:positionV>
              <wp:extent cx="876300" cy="781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76300" cy="781050"/>
                      </a:xfrm>
                      <a:prstGeom prst="rect">
                        <a:avLst/>
                      </a:prstGeom>
                      <a:solidFill>
                        <a:schemeClr val="lt1"/>
                      </a:solidFill>
                      <a:ln w="6350">
                        <a:noFill/>
                      </a:ln>
                    </wps:spPr>
                    <wps:txbx>
                      <w:txbxContent>
                        <w:p w14:paraId="67CC5733" w14:textId="536795F5" w:rsidR="000A0574" w:rsidRDefault="000A0574">
                          <w:r>
                            <w:rPr>
                              <w:noProof/>
                            </w:rPr>
                            <w:drawing>
                              <wp:inline distT="0" distB="0" distL="0" distR="0" wp14:anchorId="47F0BB49" wp14:editId="03E85FD0">
                                <wp:extent cx="687070" cy="709074"/>
                                <wp:effectExtent l="0" t="0" r="0" b="0"/>
                                <wp:docPr id="1627527525" name="Picture 162752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3.jpg"/>
                                        <pic:cNvPicPr/>
                                      </pic:nvPicPr>
                                      <pic:blipFill>
                                        <a:blip r:embed="rId1">
                                          <a:extLst>
                                            <a:ext uri="{28A0092B-C50C-407E-A947-70E740481C1C}">
                                              <a14:useLocalDpi xmlns:a14="http://schemas.microsoft.com/office/drawing/2010/main" val="0"/>
                                            </a:ext>
                                          </a:extLst>
                                        </a:blip>
                                        <a:stretch>
                                          <a:fillRect/>
                                        </a:stretch>
                                      </pic:blipFill>
                                      <pic:spPr>
                                        <a:xfrm>
                                          <a:off x="0" y="0"/>
                                          <a:ext cx="687070" cy="7090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4AAE45" id="_x0000_t202" coordsize="21600,21600" o:spt="202" path="m,l,21600r21600,l21600,xe">
              <v:stroke joinstyle="miter"/>
              <v:path gradientshapeok="t" o:connecttype="rect"/>
            </v:shapetype>
            <v:shape id="Text Box 5" o:spid="_x0000_s1026" type="#_x0000_t202" style="position:absolute;margin-left:-55.5pt;margin-top:-9.75pt;width:69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" fillcolor="white [3201]" stroked="f" strokeweight=".5pt">
              <v:textbox>
                <w:txbxContent>
                  <w:p w14:paraId="67CC5733" w14:textId="536795F5" w:rsidR="000A0574" w:rsidRDefault="000A0574">
                    <w:r>
                      <w:rPr>
                        <w:noProof/>
                      </w:rPr>
                      <w:drawing>
                        <wp:inline distT="0" distB="0" distL="0" distR="0" wp14:anchorId="47F0BB49" wp14:editId="03E85FD0">
                          <wp:extent cx="687070" cy="709074"/>
                          <wp:effectExtent l="0" t="0" r="0" b="0"/>
                          <wp:docPr id="1627527525" name="Picture 162752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3.jpg"/>
                                  <pic:cNvPicPr/>
                                </pic:nvPicPr>
                                <pic:blipFill>
                                  <a:blip r:embed="rId1">
                                    <a:extLst>
                                      <a:ext uri="{28A0092B-C50C-407E-A947-70E740481C1C}">
                                        <a14:useLocalDpi xmlns:a14="http://schemas.microsoft.com/office/drawing/2010/main" val="0"/>
                                      </a:ext>
                                    </a:extLst>
                                  </a:blip>
                                  <a:stretch>
                                    <a:fillRect/>
                                  </a:stretch>
                                </pic:blipFill>
                                <pic:spPr>
                                  <a:xfrm>
                                    <a:off x="0" y="0"/>
                                    <a:ext cx="687070" cy="709074"/>
                                  </a:xfrm>
                                  <a:prstGeom prst="rect">
                                    <a:avLst/>
                                  </a:prstGeom>
                                </pic:spPr>
                              </pic:pic>
                            </a:graphicData>
                          </a:graphic>
                        </wp:inline>
                      </w:drawing>
                    </w:r>
                  </w:p>
                </w:txbxContent>
              </v:textbox>
            </v:shape>
          </w:pict>
        </mc:Fallback>
      </mc:AlternateContent>
    </w:r>
  </w:p>
  <w:p w14:paraId="0ADF7578" w14:textId="3178A9AB" w:rsidR="000A0574" w:rsidRPr="00FD7DD7" w:rsidRDefault="000A0574" w:rsidP="000A0574">
    <w:pPr>
      <w:spacing w:after="120" w:line="240" w:lineRule="auto"/>
      <w:rPr>
        <w:rFonts w:ascii="Courier New" w:hAnsi="Courier New" w:cs="Courier New"/>
        <w:sz w:val="25"/>
        <w:szCs w:val="25"/>
      </w:rPr>
    </w:pPr>
    <w:r>
      <w:rPr>
        <w:rFonts w:ascii="Courier New" w:hAnsi="Courier New" w:cs="Courier New"/>
        <w:noProof/>
        <w:sz w:val="25"/>
        <w:szCs w:val="25"/>
      </w:rPr>
      <mc:AlternateContent>
        <mc:Choice Requires="wps">
          <w:drawing>
            <wp:anchor distT="0" distB="0" distL="114300" distR="114300" simplePos="0" relativeHeight="251660288" behindDoc="0" locked="0" layoutInCell="1" allowOverlap="1" wp14:anchorId="7D11D84A" wp14:editId="1094D29B">
              <wp:simplePos x="0" y="0"/>
              <wp:positionH relativeFrom="column">
                <wp:posOffset>171450</wp:posOffset>
              </wp:positionH>
              <wp:positionV relativeFrom="paragraph">
                <wp:posOffset>172720</wp:posOffset>
              </wp:positionV>
              <wp:extent cx="58578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6C0428"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3.6pt" to="47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" strokecolor="#4472c4 [3204]" strokeweight=".5pt">
              <v:stroke joinstyle="miter"/>
            </v:line>
          </w:pict>
        </mc:Fallback>
      </mc:AlternateContent>
    </w:r>
    <w:r>
      <w:rPr>
        <w:rFonts w:ascii="Courier New" w:hAnsi="Courier New" w:cs="Courier New"/>
        <w:sz w:val="25"/>
        <w:szCs w:val="25"/>
      </w:rPr>
      <w:t xml:space="preserve">  CITY OF BEEVILLE</w:t>
    </w:r>
  </w:p>
  <w:p w14:paraId="71DCED30" w14:textId="4624BF8D" w:rsidR="000A0574" w:rsidRPr="000A0574" w:rsidRDefault="000A0574" w:rsidP="000A0574">
    <w:pPr>
      <w:pStyle w:val="Header"/>
      <w:tabs>
        <w:tab w:val="clear"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C105" w14:textId="6208D6B8" w:rsidR="00E56B1E" w:rsidRDefault="00E56B1E" w:rsidP="00E56B1E">
    <w:pPr>
      <w:spacing w:after="120" w:line="240" w:lineRule="auto"/>
      <w:rPr>
        <w:rFonts w:ascii="Courier New" w:hAnsi="Courier New" w:cs="Courier New"/>
        <w:sz w:val="25"/>
        <w:szCs w:val="25"/>
      </w:rPr>
    </w:pPr>
  </w:p>
  <w:p w14:paraId="631B19D1" w14:textId="77777777" w:rsidR="00E56B1E" w:rsidRPr="00E56B1E" w:rsidRDefault="00E56B1E" w:rsidP="00E56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0C9A"/>
    <w:multiLevelType w:val="hybridMultilevel"/>
    <w:tmpl w:val="5BB82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9E569B"/>
    <w:multiLevelType w:val="hybridMultilevel"/>
    <w:tmpl w:val="0A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0466C"/>
    <w:multiLevelType w:val="hybridMultilevel"/>
    <w:tmpl w:val="BA8C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50283"/>
    <w:multiLevelType w:val="hybridMultilevel"/>
    <w:tmpl w:val="6D700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472867"/>
    <w:multiLevelType w:val="hybridMultilevel"/>
    <w:tmpl w:val="63AC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4E91"/>
    <w:multiLevelType w:val="hybridMultilevel"/>
    <w:tmpl w:val="C52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1813F2"/>
    <w:multiLevelType w:val="hybridMultilevel"/>
    <w:tmpl w:val="69A4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61EDB"/>
    <w:multiLevelType w:val="hybridMultilevel"/>
    <w:tmpl w:val="9EC0B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1950625"/>
    <w:multiLevelType w:val="hybridMultilevel"/>
    <w:tmpl w:val="468E318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68B5B51"/>
    <w:multiLevelType w:val="hybridMultilevel"/>
    <w:tmpl w:val="EAD0EE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B66123"/>
    <w:multiLevelType w:val="hybridMultilevel"/>
    <w:tmpl w:val="C68682EA"/>
    <w:lvl w:ilvl="0" w:tplc="04090001">
      <w:start w:val="1"/>
      <w:numFmt w:val="bullet"/>
      <w:lvlText w:val=""/>
      <w:lvlJc w:val="left"/>
      <w:pPr>
        <w:ind w:left="720" w:hanging="360"/>
      </w:pPr>
      <w:rPr>
        <w:rFonts w:ascii="Symbol" w:hAnsi="Symbol" w:hint="default"/>
      </w:rPr>
    </w:lvl>
    <w:lvl w:ilvl="1" w:tplc="CE2043F4">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D4E43"/>
    <w:multiLevelType w:val="hybridMultilevel"/>
    <w:tmpl w:val="57747F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593973112">
    <w:abstractNumId w:val="10"/>
  </w:num>
  <w:num w:numId="2" w16cid:durableId="59329145">
    <w:abstractNumId w:val="0"/>
  </w:num>
  <w:num w:numId="3" w16cid:durableId="2058579813">
    <w:abstractNumId w:val="1"/>
  </w:num>
  <w:num w:numId="4" w16cid:durableId="488788739">
    <w:abstractNumId w:val="6"/>
  </w:num>
  <w:num w:numId="5" w16cid:durableId="687098073">
    <w:abstractNumId w:val="11"/>
  </w:num>
  <w:num w:numId="6" w16cid:durableId="202064816">
    <w:abstractNumId w:val="7"/>
  </w:num>
  <w:num w:numId="7" w16cid:durableId="895047120">
    <w:abstractNumId w:val="3"/>
  </w:num>
  <w:num w:numId="8" w16cid:durableId="1968659800">
    <w:abstractNumId w:val="9"/>
  </w:num>
  <w:num w:numId="9" w16cid:durableId="1374694588">
    <w:abstractNumId w:val="8"/>
  </w:num>
  <w:num w:numId="10" w16cid:durableId="1766001160">
    <w:abstractNumId w:val="5"/>
  </w:num>
  <w:num w:numId="11" w16cid:durableId="828248025">
    <w:abstractNumId w:val="2"/>
  </w:num>
  <w:num w:numId="12" w16cid:durableId="717709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74"/>
    <w:rsid w:val="000762C4"/>
    <w:rsid w:val="000A0574"/>
    <w:rsid w:val="00143527"/>
    <w:rsid w:val="00186177"/>
    <w:rsid w:val="001A7C52"/>
    <w:rsid w:val="001E493C"/>
    <w:rsid w:val="00226227"/>
    <w:rsid w:val="002636DB"/>
    <w:rsid w:val="0026374E"/>
    <w:rsid w:val="002B530C"/>
    <w:rsid w:val="003429FA"/>
    <w:rsid w:val="00432BD0"/>
    <w:rsid w:val="0045468B"/>
    <w:rsid w:val="004C3578"/>
    <w:rsid w:val="00512050"/>
    <w:rsid w:val="005D1D68"/>
    <w:rsid w:val="0062134A"/>
    <w:rsid w:val="006D21A0"/>
    <w:rsid w:val="00705180"/>
    <w:rsid w:val="00735A35"/>
    <w:rsid w:val="00737E85"/>
    <w:rsid w:val="007C1684"/>
    <w:rsid w:val="00841954"/>
    <w:rsid w:val="008B2D4A"/>
    <w:rsid w:val="008D4EE2"/>
    <w:rsid w:val="009661BC"/>
    <w:rsid w:val="009B081C"/>
    <w:rsid w:val="00A05F29"/>
    <w:rsid w:val="00A5432E"/>
    <w:rsid w:val="00A544AB"/>
    <w:rsid w:val="00A65765"/>
    <w:rsid w:val="00A904CA"/>
    <w:rsid w:val="00AA03FE"/>
    <w:rsid w:val="00AC3078"/>
    <w:rsid w:val="00AC76C8"/>
    <w:rsid w:val="00BA76AB"/>
    <w:rsid w:val="00BC562D"/>
    <w:rsid w:val="00C06210"/>
    <w:rsid w:val="00C9671B"/>
    <w:rsid w:val="00CF7200"/>
    <w:rsid w:val="00DA5404"/>
    <w:rsid w:val="00E220EE"/>
    <w:rsid w:val="00E32C14"/>
    <w:rsid w:val="00E545E2"/>
    <w:rsid w:val="00E56B1E"/>
    <w:rsid w:val="00EC0ED0"/>
    <w:rsid w:val="00EE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AACA"/>
  <w15:chartTrackingRefBased/>
  <w15:docId w15:val="{C2B91DCA-7874-4F88-A8FD-46F43D1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574"/>
  </w:style>
  <w:style w:type="paragraph" w:styleId="Footer">
    <w:name w:val="footer"/>
    <w:basedOn w:val="Normal"/>
    <w:link w:val="FooterChar"/>
    <w:uiPriority w:val="99"/>
    <w:unhideWhenUsed/>
    <w:rsid w:val="000A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74"/>
  </w:style>
  <w:style w:type="paragraph" w:styleId="ListParagraph">
    <w:name w:val="List Paragraph"/>
    <w:basedOn w:val="Normal"/>
    <w:uiPriority w:val="34"/>
    <w:qFormat/>
    <w:rsid w:val="00735A35"/>
    <w:pPr>
      <w:spacing w:after="200" w:line="276" w:lineRule="auto"/>
      <w:ind w:left="720"/>
      <w:contextualSpacing/>
    </w:pPr>
    <w:rPr>
      <w:rFonts w:ascii="Calibri" w:eastAsia="Calibri" w:hAnsi="Calibri" w:cs="Times New Roman"/>
    </w:rPr>
  </w:style>
  <w:style w:type="paragraph" w:customStyle="1" w:styleId="a">
    <w:name w:val="_"/>
    <w:basedOn w:val="Normal"/>
    <w:rsid w:val="00735A35"/>
    <w:pPr>
      <w:widowControl w:val="0"/>
      <w:spacing w:after="0" w:line="240" w:lineRule="auto"/>
      <w:ind w:left="720" w:hanging="720"/>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8753">
      <w:bodyDiv w:val="1"/>
      <w:marLeft w:val="0"/>
      <w:marRight w:val="0"/>
      <w:marTop w:val="0"/>
      <w:marBottom w:val="0"/>
      <w:divBdr>
        <w:top w:val="none" w:sz="0" w:space="0" w:color="auto"/>
        <w:left w:val="none" w:sz="0" w:space="0" w:color="auto"/>
        <w:bottom w:val="none" w:sz="0" w:space="0" w:color="auto"/>
        <w:right w:val="none" w:sz="0" w:space="0" w:color="auto"/>
      </w:divBdr>
    </w:div>
    <w:div w:id="439640672">
      <w:bodyDiv w:val="1"/>
      <w:marLeft w:val="0"/>
      <w:marRight w:val="0"/>
      <w:marTop w:val="0"/>
      <w:marBottom w:val="0"/>
      <w:divBdr>
        <w:top w:val="none" w:sz="0" w:space="0" w:color="auto"/>
        <w:left w:val="none" w:sz="0" w:space="0" w:color="auto"/>
        <w:bottom w:val="none" w:sz="0" w:space="0" w:color="auto"/>
        <w:right w:val="none" w:sz="0" w:space="0" w:color="auto"/>
      </w:divBdr>
    </w:div>
    <w:div w:id="485516476">
      <w:bodyDiv w:val="1"/>
      <w:marLeft w:val="0"/>
      <w:marRight w:val="0"/>
      <w:marTop w:val="0"/>
      <w:marBottom w:val="0"/>
      <w:divBdr>
        <w:top w:val="none" w:sz="0" w:space="0" w:color="auto"/>
        <w:left w:val="none" w:sz="0" w:space="0" w:color="auto"/>
        <w:bottom w:val="none" w:sz="0" w:space="0" w:color="auto"/>
        <w:right w:val="none" w:sz="0" w:space="0" w:color="auto"/>
      </w:divBdr>
    </w:div>
    <w:div w:id="525365609">
      <w:bodyDiv w:val="1"/>
      <w:marLeft w:val="0"/>
      <w:marRight w:val="0"/>
      <w:marTop w:val="0"/>
      <w:marBottom w:val="0"/>
      <w:divBdr>
        <w:top w:val="none" w:sz="0" w:space="0" w:color="auto"/>
        <w:left w:val="none" w:sz="0" w:space="0" w:color="auto"/>
        <w:bottom w:val="none" w:sz="0" w:space="0" w:color="auto"/>
        <w:right w:val="none" w:sz="0" w:space="0" w:color="auto"/>
      </w:divBdr>
    </w:div>
    <w:div w:id="630330538">
      <w:bodyDiv w:val="1"/>
      <w:marLeft w:val="0"/>
      <w:marRight w:val="0"/>
      <w:marTop w:val="0"/>
      <w:marBottom w:val="0"/>
      <w:divBdr>
        <w:top w:val="none" w:sz="0" w:space="0" w:color="auto"/>
        <w:left w:val="none" w:sz="0" w:space="0" w:color="auto"/>
        <w:bottom w:val="none" w:sz="0" w:space="0" w:color="auto"/>
        <w:right w:val="none" w:sz="0" w:space="0" w:color="auto"/>
      </w:divBdr>
    </w:div>
    <w:div w:id="1355959607">
      <w:bodyDiv w:val="1"/>
      <w:marLeft w:val="0"/>
      <w:marRight w:val="0"/>
      <w:marTop w:val="0"/>
      <w:marBottom w:val="0"/>
      <w:divBdr>
        <w:top w:val="none" w:sz="0" w:space="0" w:color="auto"/>
        <w:left w:val="none" w:sz="0" w:space="0" w:color="auto"/>
        <w:bottom w:val="none" w:sz="0" w:space="0" w:color="auto"/>
        <w:right w:val="none" w:sz="0" w:space="0" w:color="auto"/>
      </w:divBdr>
    </w:div>
    <w:div w:id="1358697495">
      <w:bodyDiv w:val="1"/>
      <w:marLeft w:val="0"/>
      <w:marRight w:val="0"/>
      <w:marTop w:val="0"/>
      <w:marBottom w:val="0"/>
      <w:divBdr>
        <w:top w:val="none" w:sz="0" w:space="0" w:color="auto"/>
        <w:left w:val="none" w:sz="0" w:space="0" w:color="auto"/>
        <w:bottom w:val="none" w:sz="0" w:space="0" w:color="auto"/>
        <w:right w:val="none" w:sz="0" w:space="0" w:color="auto"/>
      </w:divBdr>
    </w:div>
    <w:div w:id="1455640615">
      <w:bodyDiv w:val="1"/>
      <w:marLeft w:val="0"/>
      <w:marRight w:val="0"/>
      <w:marTop w:val="0"/>
      <w:marBottom w:val="0"/>
      <w:divBdr>
        <w:top w:val="none" w:sz="0" w:space="0" w:color="auto"/>
        <w:left w:val="none" w:sz="0" w:space="0" w:color="auto"/>
        <w:bottom w:val="none" w:sz="0" w:space="0" w:color="auto"/>
        <w:right w:val="none" w:sz="0" w:space="0" w:color="auto"/>
      </w:divBdr>
    </w:div>
    <w:div w:id="183757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1387</Words>
  <Characters>8142</Characters>
  <Application>Microsoft Office Word</Application>
  <DocSecurity>0</DocSecurity>
  <Lines>814</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Thiessen</dc:creator>
  <cp:keywords/>
  <dc:description/>
  <cp:lastModifiedBy>Beeville Human Resources</cp:lastModifiedBy>
  <cp:revision>12</cp:revision>
  <dcterms:created xsi:type="dcterms:W3CDTF">2025-04-03T15:31:00Z</dcterms:created>
  <dcterms:modified xsi:type="dcterms:W3CDTF">2026-01-08T14:09:00Z</dcterms:modified>
</cp:coreProperties>
</file>